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55" w:rsidRPr="00F12832" w:rsidRDefault="00C72F55" w:rsidP="00F12832">
      <w:pPr>
        <w:spacing w:after="0" w:line="240" w:lineRule="auto"/>
        <w:ind w:right="-284"/>
        <w:jc w:val="both"/>
        <w:rPr>
          <w:rFonts w:ascii="PT Astra Serif" w:hAnsi="PT Astra Serif" w:cs="Times New Roman"/>
          <w:b/>
          <w:sz w:val="24"/>
          <w:szCs w:val="24"/>
        </w:rPr>
      </w:pPr>
      <w:r w:rsidRPr="004C5774">
        <w:rPr>
          <w:rFonts w:ascii="PT Astra Serif" w:hAnsi="PT Astra Serif" w:cs="Times New Roman"/>
          <w:b/>
          <w:sz w:val="24"/>
          <w:szCs w:val="24"/>
        </w:rPr>
        <w:t>Объявление о приёме</w:t>
      </w:r>
      <w:r w:rsidR="00AA5820" w:rsidRPr="004C5774">
        <w:rPr>
          <w:rFonts w:ascii="PT Astra Serif" w:hAnsi="PT Astra Serif" w:cs="Times New Roman"/>
          <w:b/>
          <w:sz w:val="24"/>
          <w:szCs w:val="24"/>
        </w:rPr>
        <w:t xml:space="preserve"> с </w:t>
      </w:r>
      <w:r w:rsidR="0069165C" w:rsidRPr="004C5774">
        <w:rPr>
          <w:rFonts w:ascii="PT Astra Serif" w:hAnsi="PT Astra Serif" w:cs="Times New Roman"/>
          <w:b/>
          <w:sz w:val="24"/>
          <w:szCs w:val="24"/>
        </w:rPr>
        <w:t>2</w:t>
      </w:r>
      <w:r w:rsidR="004C5774" w:rsidRPr="004C5774">
        <w:rPr>
          <w:rFonts w:ascii="PT Astra Serif" w:hAnsi="PT Astra Serif" w:cs="Times New Roman"/>
          <w:b/>
          <w:sz w:val="24"/>
          <w:szCs w:val="24"/>
        </w:rPr>
        <w:t>1</w:t>
      </w:r>
      <w:r w:rsidR="00821FD5" w:rsidRPr="004C5774">
        <w:rPr>
          <w:rFonts w:ascii="PT Astra Serif" w:hAnsi="PT Astra Serif" w:cs="Times New Roman"/>
          <w:b/>
          <w:sz w:val="24"/>
          <w:szCs w:val="24"/>
        </w:rPr>
        <w:t>.</w:t>
      </w:r>
      <w:r w:rsidR="00FB4BCD" w:rsidRPr="004C5774">
        <w:rPr>
          <w:rFonts w:ascii="PT Astra Serif" w:hAnsi="PT Astra Serif" w:cs="Times New Roman"/>
          <w:b/>
          <w:sz w:val="24"/>
          <w:szCs w:val="24"/>
        </w:rPr>
        <w:t>0</w:t>
      </w:r>
      <w:r w:rsidR="002662C0" w:rsidRPr="004C5774">
        <w:rPr>
          <w:rFonts w:ascii="PT Astra Serif" w:hAnsi="PT Astra Serif" w:cs="Times New Roman"/>
          <w:b/>
          <w:sz w:val="24"/>
          <w:szCs w:val="24"/>
        </w:rPr>
        <w:t>7</w:t>
      </w:r>
      <w:r w:rsidR="00AA5820" w:rsidRPr="004C5774">
        <w:rPr>
          <w:rFonts w:ascii="PT Astra Serif" w:hAnsi="PT Astra Serif" w:cs="Times New Roman"/>
          <w:b/>
          <w:sz w:val="24"/>
          <w:szCs w:val="24"/>
        </w:rPr>
        <w:t>.202</w:t>
      </w:r>
      <w:r w:rsidR="00454432" w:rsidRPr="004C5774">
        <w:rPr>
          <w:rFonts w:ascii="PT Astra Serif" w:hAnsi="PT Astra Serif" w:cs="Times New Roman"/>
          <w:b/>
          <w:sz w:val="24"/>
          <w:szCs w:val="24"/>
        </w:rPr>
        <w:t>6</w:t>
      </w:r>
      <w:r w:rsidR="00AA5820" w:rsidRPr="004C5774">
        <w:rPr>
          <w:rFonts w:ascii="PT Astra Serif" w:hAnsi="PT Astra Serif" w:cs="Times New Roman"/>
          <w:b/>
          <w:sz w:val="24"/>
          <w:szCs w:val="24"/>
        </w:rPr>
        <w:t xml:space="preserve"> по </w:t>
      </w:r>
      <w:r w:rsidR="0069165C" w:rsidRPr="004C5774">
        <w:rPr>
          <w:rFonts w:ascii="PT Astra Serif" w:hAnsi="PT Astra Serif" w:cs="Times New Roman"/>
          <w:b/>
          <w:sz w:val="24"/>
          <w:szCs w:val="24"/>
        </w:rPr>
        <w:t>1</w:t>
      </w:r>
      <w:r w:rsidR="004C5774" w:rsidRPr="004C5774">
        <w:rPr>
          <w:rFonts w:ascii="PT Astra Serif" w:hAnsi="PT Astra Serif" w:cs="Times New Roman"/>
          <w:b/>
          <w:sz w:val="24"/>
          <w:szCs w:val="24"/>
        </w:rPr>
        <w:t>0</w:t>
      </w:r>
      <w:r w:rsidR="00821FD5" w:rsidRPr="004C5774">
        <w:rPr>
          <w:rFonts w:ascii="PT Astra Serif" w:hAnsi="PT Astra Serif" w:cs="Times New Roman"/>
          <w:b/>
          <w:sz w:val="24"/>
          <w:szCs w:val="24"/>
        </w:rPr>
        <w:t>.</w:t>
      </w:r>
      <w:r w:rsidR="00F47707" w:rsidRPr="004C5774">
        <w:rPr>
          <w:rFonts w:ascii="PT Astra Serif" w:hAnsi="PT Astra Serif" w:cs="Times New Roman"/>
          <w:b/>
          <w:sz w:val="24"/>
          <w:szCs w:val="24"/>
        </w:rPr>
        <w:t>0</w:t>
      </w:r>
      <w:r w:rsidR="002662C0" w:rsidRPr="004C5774">
        <w:rPr>
          <w:rFonts w:ascii="PT Astra Serif" w:hAnsi="PT Astra Serif" w:cs="Times New Roman"/>
          <w:b/>
          <w:sz w:val="24"/>
          <w:szCs w:val="24"/>
        </w:rPr>
        <w:t>8</w:t>
      </w:r>
      <w:r w:rsidR="003C7044" w:rsidRPr="004C5774">
        <w:rPr>
          <w:rFonts w:ascii="PT Astra Serif" w:hAnsi="PT Astra Serif" w:cs="Times New Roman"/>
          <w:b/>
          <w:sz w:val="24"/>
          <w:szCs w:val="24"/>
        </w:rPr>
        <w:t>.</w:t>
      </w:r>
      <w:r w:rsidR="00AA5820" w:rsidRPr="004C5774">
        <w:rPr>
          <w:rFonts w:ascii="PT Astra Serif" w:hAnsi="PT Astra Serif" w:cs="Times New Roman"/>
          <w:b/>
          <w:sz w:val="24"/>
          <w:szCs w:val="24"/>
        </w:rPr>
        <w:t>202</w:t>
      </w:r>
      <w:r w:rsidR="00454432" w:rsidRPr="004C5774">
        <w:rPr>
          <w:rFonts w:ascii="PT Astra Serif" w:hAnsi="PT Astra Serif" w:cs="Times New Roman"/>
          <w:b/>
          <w:sz w:val="24"/>
          <w:szCs w:val="24"/>
        </w:rPr>
        <w:t>6</w:t>
      </w:r>
      <w:r w:rsidRPr="004C5774">
        <w:rPr>
          <w:rFonts w:ascii="PT Astra Serif" w:hAnsi="PT Astra Serif" w:cs="Times New Roman"/>
          <w:b/>
          <w:sz w:val="24"/>
          <w:szCs w:val="24"/>
        </w:rPr>
        <w:t xml:space="preserve"> документов для участия в конкурсе</w:t>
      </w:r>
      <w:r w:rsidR="004F0DB4" w:rsidRPr="004C5774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FA4EFD" w:rsidRPr="004C5774">
        <w:rPr>
          <w:rFonts w:ascii="PT Astra Serif" w:hAnsi="PT Astra Serif" w:cs="Times New Roman"/>
          <w:b/>
          <w:sz w:val="24"/>
          <w:szCs w:val="24"/>
        </w:rPr>
        <w:t xml:space="preserve">по </w:t>
      </w:r>
      <w:r w:rsidR="00FA4EFD">
        <w:rPr>
          <w:rFonts w:ascii="PT Astra Serif" w:hAnsi="PT Astra Serif" w:cs="Times New Roman"/>
          <w:b/>
          <w:sz w:val="24"/>
          <w:szCs w:val="24"/>
        </w:rPr>
        <w:t xml:space="preserve">формированию кадрового резерва </w:t>
      </w:r>
      <w:r w:rsidR="004F0DB4" w:rsidRPr="00F12832">
        <w:rPr>
          <w:rFonts w:ascii="PT Astra Serif" w:hAnsi="PT Astra Serif" w:cs="Times New Roman"/>
          <w:b/>
          <w:sz w:val="24"/>
          <w:szCs w:val="24"/>
        </w:rPr>
        <w:t>на</w:t>
      </w:r>
      <w:r w:rsidRPr="00F12832">
        <w:rPr>
          <w:rFonts w:ascii="PT Astra Serif" w:hAnsi="PT Astra Serif" w:cs="Times New Roman"/>
          <w:b/>
          <w:sz w:val="24"/>
          <w:szCs w:val="24"/>
        </w:rPr>
        <w:t xml:space="preserve"> замещение должност</w:t>
      </w:r>
      <w:r w:rsidR="00FA4EFD">
        <w:rPr>
          <w:rFonts w:ascii="PT Astra Serif" w:hAnsi="PT Astra Serif" w:cs="Times New Roman"/>
          <w:b/>
          <w:sz w:val="24"/>
          <w:szCs w:val="24"/>
        </w:rPr>
        <w:t>ей</w:t>
      </w:r>
      <w:r w:rsidR="00AA5820" w:rsidRPr="00F1283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F96870" w:rsidRPr="00F12832">
        <w:rPr>
          <w:rFonts w:ascii="PT Astra Serif" w:hAnsi="PT Astra Serif" w:cs="Times New Roman"/>
          <w:b/>
          <w:sz w:val="24"/>
          <w:szCs w:val="24"/>
        </w:rPr>
        <w:t xml:space="preserve">государственной гражданской службы </w:t>
      </w:r>
      <w:r w:rsidR="00AA5820" w:rsidRPr="00F12832">
        <w:rPr>
          <w:rFonts w:ascii="PT Astra Serif" w:hAnsi="PT Astra Serif" w:cs="Times New Roman"/>
          <w:b/>
          <w:sz w:val="24"/>
          <w:szCs w:val="24"/>
        </w:rPr>
        <w:t>в</w:t>
      </w:r>
      <w:r w:rsidRPr="00F1283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6E75A0" w:rsidRPr="00F12832">
        <w:rPr>
          <w:rFonts w:ascii="PT Astra Serif" w:hAnsi="PT Astra Serif" w:cs="Times New Roman"/>
          <w:b/>
          <w:sz w:val="24"/>
          <w:szCs w:val="24"/>
        </w:rPr>
        <w:t>Министерств</w:t>
      </w:r>
      <w:r w:rsidR="00AA5820" w:rsidRPr="00F12832">
        <w:rPr>
          <w:rFonts w:ascii="PT Astra Serif" w:hAnsi="PT Astra Serif" w:cs="Times New Roman"/>
          <w:b/>
          <w:sz w:val="24"/>
          <w:szCs w:val="24"/>
        </w:rPr>
        <w:t>е</w:t>
      </w:r>
      <w:r w:rsidR="006E75A0" w:rsidRPr="00F1283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2A21A0">
        <w:rPr>
          <w:rFonts w:ascii="PT Astra Serif" w:hAnsi="PT Astra Serif" w:cs="Times New Roman"/>
          <w:b/>
          <w:sz w:val="24"/>
          <w:szCs w:val="24"/>
        </w:rPr>
        <w:t>промышленности, инвестиций и науки</w:t>
      </w:r>
      <w:r w:rsidRPr="00F12832">
        <w:rPr>
          <w:rFonts w:ascii="PT Astra Serif" w:hAnsi="PT Astra Serif" w:cs="Times New Roman"/>
          <w:b/>
          <w:sz w:val="24"/>
          <w:szCs w:val="24"/>
        </w:rPr>
        <w:t xml:space="preserve"> Ульяновской области</w:t>
      </w:r>
    </w:p>
    <w:p w:rsidR="00E3316B" w:rsidRPr="00E45374" w:rsidRDefault="00E3316B" w:rsidP="00E3316B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75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7273"/>
      </w:tblGrid>
      <w:tr w:rsidR="009947EA" w:rsidRPr="0099740E" w:rsidTr="00F26F02">
        <w:tc>
          <w:tcPr>
            <w:tcW w:w="240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16B" w:rsidRDefault="00791159" w:rsidP="00E3316B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9740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791159" w:rsidRPr="0099740E" w:rsidRDefault="00FA4EFD" w:rsidP="00F4770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группы</w:t>
            </w:r>
            <w:r w:rsidR="00791159" w:rsidRPr="0099740E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="00E331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должност</w:t>
            </w:r>
            <w:r w:rsidR="00F4770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727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159" w:rsidRPr="0099740E" w:rsidRDefault="00791159" w:rsidP="00E3316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9740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Требования к кандидатам</w:t>
            </w:r>
          </w:p>
        </w:tc>
      </w:tr>
      <w:tr w:rsidR="009947EA" w:rsidRPr="0099740E" w:rsidTr="00F26F02">
        <w:tc>
          <w:tcPr>
            <w:tcW w:w="240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BA2" w:rsidRPr="0099740E" w:rsidRDefault="002662C0" w:rsidP="00F47707">
            <w:pPr>
              <w:tabs>
                <w:tab w:val="left" w:pos="336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</w:t>
            </w:r>
            <w:r w:rsidR="00FA4EFD">
              <w:rPr>
                <w:rFonts w:ascii="PT Astra Serif" w:hAnsi="PT Astra Serif"/>
              </w:rPr>
              <w:t>Ведущая группа</w:t>
            </w:r>
          </w:p>
        </w:tc>
        <w:tc>
          <w:tcPr>
            <w:tcW w:w="727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8E1" w:rsidRPr="0099740E" w:rsidRDefault="008D28E1" w:rsidP="00D54CD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 w:rsidR="00E3316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r w:rsidR="00C35F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ражданство Российской Федерации.</w:t>
            </w:r>
          </w:p>
          <w:p w:rsidR="008D28E1" w:rsidRPr="0099740E" w:rsidRDefault="008D28E1" w:rsidP="00D54CD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  <w:r w:rsidR="00E3316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C35F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Достижение возраста 18 лет.</w:t>
            </w:r>
          </w:p>
          <w:p w:rsidR="008D28E1" w:rsidRPr="0099740E" w:rsidRDefault="008D28E1" w:rsidP="00D54CD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  <w:r w:rsidR="00E3316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Владение государствен</w:t>
            </w:r>
            <w:r w:rsidR="00C35F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ным языком Российской Федерации.</w:t>
            </w:r>
          </w:p>
          <w:p w:rsidR="00BA2AF2" w:rsidRPr="001274BE" w:rsidRDefault="008D28E1" w:rsidP="00FA4EF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D432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 Уровень образования</w:t>
            </w:r>
            <w:r w:rsidR="00AA5820" w:rsidRPr="00D432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н</w:t>
            </w:r>
            <w:r w:rsidR="007F2F35" w:rsidRPr="00D43284">
              <w:rPr>
                <w:rFonts w:ascii="PT Astra Serif" w:hAnsi="PT Astra Serif"/>
                <w:sz w:val="24"/>
                <w:szCs w:val="24"/>
              </w:rPr>
              <w:t xml:space="preserve">аличие высшего </w:t>
            </w:r>
            <w:r w:rsidR="007F2F35" w:rsidRPr="002D2960">
              <w:rPr>
                <w:rFonts w:ascii="PT Astra Serif" w:hAnsi="PT Astra Serif"/>
                <w:sz w:val="24"/>
                <w:szCs w:val="24"/>
              </w:rPr>
              <w:t>образования</w:t>
            </w:r>
            <w:r w:rsidR="00DF76DD" w:rsidRPr="002D2960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1274BE" w:rsidRPr="00D43284" w:rsidRDefault="00BA2AF2" w:rsidP="00D4328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Требования к стажу не предъявляются</w:t>
            </w:r>
            <w:r w:rsidR="001274BE" w:rsidRPr="001274BE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F51E04" w:rsidRPr="0099740E" w:rsidRDefault="00F51E04" w:rsidP="00D54CD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99740E" w:rsidRDefault="006927A0" w:rsidP="00D54CD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  <w:r w:rsidR="00B3797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Знания и умения</w:t>
            </w:r>
          </w:p>
          <w:p w:rsidR="00B37972" w:rsidRPr="00B37972" w:rsidRDefault="00B37972" w:rsidP="00D54CD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37972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знаний</w:t>
            </w:r>
            <w:r w:rsidRPr="00B3797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 языка Российской Федерации (русского языка);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Конституции Российской Федерации, законодательства                   о гражданской службе, законодательства о противодействии коррупции;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области информационно-коммуникационных технологий: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основ информационной безопасности и защиты информации, включая: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порядок работы со служебной информаций,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надёжности паролей;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письма и спам-рассылки, умение корректно и своевременно реагировать на получение таких электронных сообщений;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е) правила и ограничения подключения внешних устройств (</w:t>
            </w:r>
            <w:proofErr w:type="spellStart"/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-накопителей, внешних жёстких дисков), в особенности оборудованных приёмно-передающей аппаратурой (мобильных </w:t>
            </w: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телефонов, планшетов, модемов), к служебным средствам вычислительной техники (компьютерам);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основных положений законодательства о персональных данных, включая: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персональных данных, принципы и условия их обработки;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персональных данных при                      их обработке в информационных системах;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основных положений законодательства об электронной подписи, включая: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и виды электронных подписей;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делопроизводства и документооборота.</w:t>
            </w:r>
          </w:p>
          <w:p w:rsidR="00344BD7" w:rsidRPr="00344BD7" w:rsidRDefault="00344BD7" w:rsidP="00344BD7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знаний</w:t>
            </w: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Конституция Российской Федерации;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Гражданский кодекс Российской Федерации;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Кодекс административного судопроизводства Российской Федерации;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Воздушный кодекс Российской Федерации;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закон от 27.07.2004 № 79-ФЗ «О государственной гражданской службе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закон от 02.05.2006 № 59-ФЗ «О порядке рассмотрения обращений граждан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закон от 25.12.2008 № 273-ФЗ «О противодействии коррупции»;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Федерального закона от 27.05.2003 № 58-ФЗ «О системе государственной службы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закон от 31.12.2014 № 488-ФЗ «О промышленной политике в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15.04.2014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328 «Об утверждении государственной программы Российской Федерации «Развитие промышленности и повышение ее конкурентоспособности»;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закон от 18.07.1999 № 183-ФЗ «Об экспортном контроле»;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закон от 08.12.2003 № 164-ФЗ «Об основах государственного регулирования внешнеторговой деятельности»;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Указ Президента Российской Федерации от 12.02.2013 № Пр-251 «Об утверждении Концепции внешней политики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Указ Президента Российской Федерации от 30.11.2016 № 640 «Об утверждении Концепции внешней политики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закон от 08.01.1998 № 10-ФЗ «О государственном регулировании развития авиации»;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закон от 27.12.2002 № 184-ФЗ «О техническом регулировании»;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15.04.2014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303 «Об утверждении государственной программы Российской Федерации «Развитие авиационной пром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ышленности на 2013 - 2025 годы»;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закон от 21.07.1997 № 116-ФЗ «О промышленной безопасности опасных производственных объектов»;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Федеральный закон от 27.12.2002 № 184-ФЗ «О техническом регулировании»;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приказ Минэнерго России и </w:t>
            </w:r>
            <w:proofErr w:type="spellStart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Минпромторга</w:t>
            </w:r>
            <w:proofErr w:type="spellEnd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России от 08.04.2014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651/172 «Об утверждении Стратегии развития химического и нефтехимического комплекса на период до 2030 года»;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Минпромторга</w:t>
            </w:r>
            <w:proofErr w:type="spellEnd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России от 05.05.2014 № 833 «Об утверждении Порядка формирования, ведения и внесения изменений в перечень комплексных инвестиционных проектов по приоритетным направлениям гражданской промышленности»;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15.04. 2014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329 «Об утверждении государственной программы Российской Федерации «Развитие электронной и радиоэлектронной промышленности на 2013 - 2025 годы»;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Минпромторга</w:t>
            </w:r>
            <w:proofErr w:type="spellEnd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России от 05.05.2014 № 839 «Об утверждении Стратегии развития черной металлургии России на 2014 - 2020 годы и на перспективу до 2030 года и Стратегии развития цветной металлургии России на 2014 - 2020 годы и на перспективу до 2030 года»;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31.12. 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распоряжение Правительства Российской Федерации от 22.11.2008 № 1734-р «О Транспортной стратегии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Федеральный закон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16.07.2015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709 «О специальных инвестиционных контрактах для отдельных отраслей промышленности»;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иные нормативные правовые акты, принятые во исполнение Федерального закона от 31.12.2014 № 488-ФЗ «О промышленной политике в Российской Федерации» и Закона Ульяновской области от 28.12.2014 № 218-ЗО «О промышленной политике в Ульяновской области».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Иные профессиональные знания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профессиональные знания Конституции Российской Федерации, федеральных конституционных законов, федеральных законов, указов  Президента Российской Федерации и постановлений Правительства Российской Федерации, Устава Ульяновской области, законов Ульяновской области, договоров и соглашений Ульяновской области, иных нормативных правовых актов Ульяновской области, регулирующих соответствующую сферу деятельности применительно к исполнению должностных обязанностей, указанных в должностном регламенте;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структуры и полномочий органов государственной власти Ульяновской области и органов местного самоуправления муниципальных образований Ульяновской области;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3) служебного распорядка, форм и методов работы с применением автоматизированных средств управления, порядка работы со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служебной информацией, правил делового этикета, основ делопроизводства.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знаний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1) основ реализации промышленной политики Ульяновской области, обеспечения взаимодействия и координации деятельности федеральных органов исполнительной власти, исполнительных органов Ульяновской области и промышленных предприятий региона;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2) механизмов стимулирования модернизации производства и интеграции субъектов хозяйствования в экономику;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законодательства Российской Федерации и законодательства Ульяновской области в сфере промышленности.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умений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умение мыслить системно (стратегически);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умение планировать, рационально использовать служебное время и достигать результата;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коммуникативные умения;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умение управлять изменениями;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умения в области информационно-коммуникационных технологий: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умение оперативно осуществлять поиск необходимой информации,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том числе с использованием информационно-телекоммуникационной сети «Интернет»;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умение работать со справочными нормативно-правовыми базами,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 также государственной системой правовой информации «Официальный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интернет-портал правовой информации» (pravo.gov.ru);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г) умение работать с текстовыми документами, электронными таблицами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презентациями, включая их создание, редактирование и форматирование,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сохранение и печать;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умение работать с общими сетевыми ресурсами (сетевыми дисками,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папками);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управленческие умения: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умение руководить подчинёнными, эффективно планировать, организовывать работу и контролировать её выполнение;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умение оперативно принимать и реализовывать управленческие решения;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умений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1) профессиональные навыки оперативной реализации управленческих и иных решений;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2) ведения деловых переговоров, взаимодействия с другими государственными органами, органами местного самоуправления, иными органами и организациями; </w:t>
            </w:r>
          </w:p>
          <w:p w:rsidR="001171F5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подготовка нормативных правовых актов в сфере совершенствовани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 регулирования промышленности;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4) контроля, анализа и прогнозирования </w:t>
            </w:r>
            <w:proofErr w:type="gramStart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последствий</w:t>
            </w:r>
            <w:proofErr w:type="gramEnd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реализуемых управленческих и иных решений;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подготовка предложений по совершенствованию нормативно-правового регулирования в сфере промышленности;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рассмотрение обращений предприятий, организаций в сфере промышленной политики.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умений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разработки, формирования и сопровождения проектов в сфере государственной политики развития промышленности, проведения мониторинга опыта субъектов Российской Федерации по осуществлению деятельности в сфере промышленности и разработки предложений по его внедрению, анализа нормативно-правовой базы субъектов Российской Федерации, анализа механизмов реализации проектов в сфере промышленного комплекса на предмет соответствия действующему законодательству, организации аналитической деятельности, проведения экспертизы проектов и программ по вопросам промышленности и оборонно-промышленного комплекса, разработки и обеспечения исполнения государственных научно-технических и иных программ, федеральных и межгосударственных программ по вопросам оборонно-промышленного комплекса;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2) обеспечения осуществления контроля за целевым расходованием средств областного бюджета бюджетными, казёнными учреждениями и иными организациями;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3) обеспечения осуществления мер поддержки народных художественных промыслов (за исключением организаций народных художественных промыслов, перечень которых утверждается уполномоченным Правительством Российской Федерации федеральным органом исполнительной власти) в соответствии с федеральным и региональным законодательством;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организации формирования государственных, областных программ по промышленному комплексу и обеспечения их реализации;</w:t>
            </w:r>
          </w:p>
          <w:p w:rsidR="002662C0" w:rsidRDefault="00675E1E" w:rsidP="00D54CD1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содействия обеспечению занятости населения субъектов промышленной деятельности.</w:t>
            </w:r>
          </w:p>
          <w:p w:rsidR="002662C0" w:rsidRDefault="002662C0" w:rsidP="00D54CD1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3316B" w:rsidRDefault="004579E9" w:rsidP="00D54CD1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79E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4579E9">
              <w:rPr>
                <w:rFonts w:ascii="PT Astra Serif" w:eastAsia="Times New Roman" w:hAnsi="PT Astra Serif" w:cs="Times New Roman"/>
                <w:b/>
                <w:sz w:val="24"/>
                <w:szCs w:val="24"/>
                <w:u w:val="single"/>
                <w:lang w:eastAsia="ru-RU"/>
              </w:rPr>
              <w:t>ДОЛЖНОСТНЫЕ ОБЯЗАННОСТИ</w:t>
            </w:r>
            <w:r w:rsidRPr="004579E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1) обеспечивает реализацию государственной промышленной политики Ульяновской области в целях развития промышленного комплекса;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2) обеспечивает стимулирование проведения модернизации и технического перевооружения производства и интеграции субъектов хозяйствования в экономику;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 xml:space="preserve">3) обеспечивает организацию деятельности рабочей группы по </w:t>
            </w:r>
            <w:proofErr w:type="spellStart"/>
            <w:r w:rsidRPr="00675E1E">
              <w:rPr>
                <w:rFonts w:ascii="PT Astra Serif" w:hAnsi="PT Astra Serif"/>
                <w:sz w:val="24"/>
                <w:szCs w:val="24"/>
              </w:rPr>
              <w:t>импортозамещению</w:t>
            </w:r>
            <w:proofErr w:type="spellEnd"/>
            <w:r w:rsidRPr="00675E1E">
              <w:rPr>
                <w:rFonts w:ascii="PT Astra Serif" w:hAnsi="PT Astra Serif"/>
                <w:sz w:val="24"/>
                <w:szCs w:val="24"/>
              </w:rPr>
              <w:t>, рабочей группы по развитию межпроизводственной кооперации;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4) осуществляет сбор, систематизацию и анализ предложений промышленных предприятий по вопросам, входящим в компетенцию департамента промышленности;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5) готовит предложения по осуществлению мер государственной поддержки предприятий промышленного комплекса и авиапромышленного комплекса Ульяновской области;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lastRenderedPageBreak/>
              <w:t>6) готовит предложения по совершенствованию политики органов государственной власти Ульяновской области в сфере компетенции департамента промышленности;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7) готовит проекты нормативных правовых актов по вопросам, находящимся в сфере компетенции департамента промышленности, проводит их согласование;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 xml:space="preserve">8) осуществляет работу по обращениям, предложениям, заявлениям, жалобам граждан, промышленных предприятий и авиапромышленного комплекса по вопросам, находящимся в сфере компетенции департамента промышленности в соответствии с действующим законодательством;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 xml:space="preserve">9) принимает участие в совещаниях по вопросам, входящим в компетенцию департамента промышленности;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10) обеспечивает контроль за целевым и эффективным расходованием средств областного бюджета организациями Ульяновской области отнесённым к компетенции департамента промышленности;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11) не допускает неправомерное и (или) неэффективное использование бюджетных средств;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12) выполняет другие поручения директора департамента промышленности в установленные сроки;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13) обеспечивает качественную работу департамента промышленности;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14) соблюдает нормы Кодекса профессиональной этики работников Правительства Ульяновской области и возглавляемых им исполнительных органов Ульяновской области.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В целях исполнения возложенных должностных обязанностей ведущий консультант имеет право: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1) принимать участие в совещаниях по вопросам, входящим в компетенцию отдела;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2) докладывать непосредственному руководителю обо всех выявленных недостатках в работе в пределах своей компетенции;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3) вносить непосредственному руководителю предложения, касающиеся совершенствования работы, конструктивные предложения, касающиеся оптимизации деятельности, предлагать новые пути решения существующих задач;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4) получать от подразделений, образованных в Правительстве Ульяновской области, исполнительных органов Ульяновской области, органов местного самоуправления муниципальных образований Ульяновской области, иных лиц и организаций информацию и материалы, необходимые для исполнения должностных обязанностей;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5) визировать проекты правовых актов, писем, служебных и докладных записок, исполнителем которых он является;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6) пользоваться в установленном порядке средствами правового, документационного, информационного, материально-технического и иного обеспечения, имеющимися в распоряжении Министерства.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Ведущий консультант осуществляет иные права и исполняет обязанности, предусмотренные законодательством Российской Федерации</w:t>
            </w:r>
            <w:r w:rsidR="001171F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75E1E">
              <w:rPr>
                <w:rFonts w:ascii="PT Astra Serif" w:hAnsi="PT Astra Serif"/>
                <w:sz w:val="24"/>
                <w:szCs w:val="24"/>
              </w:rPr>
              <w:t>и законодательством Ульяновской области, приказами, распоряжениями</w:t>
            </w:r>
            <w:r w:rsidR="001171F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75E1E">
              <w:rPr>
                <w:rFonts w:ascii="PT Astra Serif" w:hAnsi="PT Astra Serif"/>
                <w:sz w:val="24"/>
                <w:szCs w:val="24"/>
              </w:rPr>
              <w:t xml:space="preserve">и поручениями директора департамента </w:t>
            </w:r>
            <w:r w:rsidRPr="00675E1E">
              <w:rPr>
                <w:rFonts w:ascii="PT Astra Serif" w:hAnsi="PT Astra Serif"/>
                <w:sz w:val="24"/>
                <w:szCs w:val="24"/>
              </w:rPr>
              <w:lastRenderedPageBreak/>
              <w:t>промышленности Министерства промышленности, инвестиций и науки Ульяновской области.</w:t>
            </w:r>
          </w:p>
          <w:p w:rsidR="002662C0" w:rsidRDefault="00675E1E" w:rsidP="00D54CD1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Ведущий консультант за неисполнение или ненадлежащее исполнение должностных обязанностей, несоблюдение ограничений и запретов, требований к служебному поведению может быть привлечён к ответственности (при необходимости указываются виды ответственности) в соответствии с законодательством Российской Федерации и законодательством Ульяновской области.</w:t>
            </w:r>
          </w:p>
          <w:p w:rsidR="002662C0" w:rsidRDefault="002662C0" w:rsidP="00D54CD1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E0BA2" w:rsidRDefault="00E679A7" w:rsidP="00D54CD1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740E">
              <w:rPr>
                <w:rFonts w:ascii="PT Astra Serif" w:hAnsi="PT Astra Serif"/>
                <w:bCs/>
                <w:sz w:val="24"/>
                <w:szCs w:val="24"/>
              </w:rPr>
              <w:t>7.</w:t>
            </w:r>
            <w:r w:rsidR="00FF3937" w:rsidRPr="0099740E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FF3937" w:rsidRPr="0099740E">
              <w:rPr>
                <w:rFonts w:ascii="PT Astra Serif" w:hAnsi="PT Astra Serif"/>
                <w:sz w:val="24"/>
                <w:szCs w:val="24"/>
              </w:rPr>
              <w:t xml:space="preserve">Эффективность и результативность профессиональной служебной деятельности оцениваются по следующим </w:t>
            </w:r>
            <w:r w:rsidR="00A9243F" w:rsidRPr="0099740E">
              <w:rPr>
                <w:rFonts w:ascii="PT Astra Serif" w:hAnsi="PT Astra Serif"/>
                <w:sz w:val="24"/>
                <w:szCs w:val="24"/>
              </w:rPr>
              <w:t>показателям</w:t>
            </w:r>
            <w:r w:rsidR="00FE796C" w:rsidRPr="0099740E">
              <w:rPr>
                <w:rFonts w:ascii="PT Astra Serif" w:hAnsi="PT Astra Serif"/>
                <w:sz w:val="24"/>
                <w:szCs w:val="24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выполняемый объём работы и интенсивность труда (количество разработанных проектов законов и иных нормативных правовых актов, количество рассмотренных документов);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своевременность выполнения поручений и рассмотрения обращений граждан и организаций;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ошибок, а также ошибок в расчётах);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профессиональная компетентность (знание нормативных правовых актов, широта профессионального кругозора, умение работать с документами);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способность чётко организовывать и планировать выполнение порученных заданий, умение рационально использовать рабочее время, расставлять приоритеты;</w:t>
            </w:r>
          </w:p>
          <w:p w:rsidR="002662C0" w:rsidRPr="0099740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соблюдение служебной дисциплины.</w:t>
            </w:r>
          </w:p>
        </w:tc>
      </w:tr>
      <w:tr w:rsidR="002662C0" w:rsidRPr="0099740E" w:rsidTr="00F26F02">
        <w:tc>
          <w:tcPr>
            <w:tcW w:w="240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2C0" w:rsidRPr="0099740E" w:rsidRDefault="002662C0" w:rsidP="002662C0">
            <w:pPr>
              <w:tabs>
                <w:tab w:val="left" w:pos="336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2. Ведущая группа</w:t>
            </w:r>
          </w:p>
        </w:tc>
        <w:tc>
          <w:tcPr>
            <w:tcW w:w="727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2C0" w:rsidRPr="0099740E" w:rsidRDefault="002662C0" w:rsidP="002662C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ражданство Российской Федерации.</w:t>
            </w:r>
          </w:p>
          <w:p w:rsidR="002662C0" w:rsidRPr="0099740E" w:rsidRDefault="002662C0" w:rsidP="002662C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Достижение возраста 18 лет.</w:t>
            </w:r>
          </w:p>
          <w:p w:rsidR="002662C0" w:rsidRPr="0099740E" w:rsidRDefault="002662C0" w:rsidP="002662C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Владение государствен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ным языком Российской Федерации.</w:t>
            </w:r>
          </w:p>
          <w:p w:rsidR="002662C0" w:rsidRPr="001274BE" w:rsidRDefault="002662C0" w:rsidP="002662C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D432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 Уровень образования - н</w:t>
            </w:r>
            <w:r w:rsidRPr="00D43284">
              <w:rPr>
                <w:rFonts w:ascii="PT Astra Serif" w:hAnsi="PT Astra Serif"/>
                <w:sz w:val="24"/>
                <w:szCs w:val="24"/>
              </w:rPr>
              <w:t xml:space="preserve">аличие высшего </w:t>
            </w:r>
            <w:r w:rsidRPr="002D2960">
              <w:rPr>
                <w:rFonts w:ascii="PT Astra Serif" w:hAnsi="PT Astra Serif"/>
                <w:sz w:val="24"/>
                <w:szCs w:val="24"/>
              </w:rPr>
              <w:t>образования.</w:t>
            </w:r>
          </w:p>
          <w:p w:rsidR="002662C0" w:rsidRPr="00D43284" w:rsidRDefault="002662C0" w:rsidP="002662C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Требования к стажу не предъявляются</w:t>
            </w:r>
            <w:r w:rsidRPr="001274BE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2662C0" w:rsidRPr="0099740E" w:rsidRDefault="002662C0" w:rsidP="002662C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2662C0" w:rsidRDefault="002662C0" w:rsidP="002662C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9974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Знания и умения</w:t>
            </w:r>
          </w:p>
          <w:p w:rsidR="002662C0" w:rsidRPr="00B37972" w:rsidRDefault="002662C0" w:rsidP="002662C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37972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знаний</w:t>
            </w:r>
            <w:r w:rsidRPr="00B3797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 языка Российской Федерации (русского языка);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Конституции Российской Федерации, законодательства                   о гражданской службе, законодательства о противодействии коррупции;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области информационно-коммуникационных технологий: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основ информационной безопасности и защиты информации, включая: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порядок работы со служебной информаций,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надёжности паролей;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в)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письма и спам-рассылки, умение корректно и своевременно реагировать на получение таких электронных сообщений;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е) правила и ограничения подключения внешних устройств (</w:t>
            </w:r>
            <w:proofErr w:type="spellStart"/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-накопителей, внешних жёстких дисков), в особенности оборудованных приёмно-передающей аппаратурой (мобильных телефонов, планшетов, модемов), к служебным средствам вычислительной техники (компьютерам);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основных положений законодательства о персональных данных, включая: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персональных данных, принципы и условия их обработки;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персональных данных при                      их обработке в информационных системах;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основных положений законодательства об электронной подписи, включая: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и виды электронных подписей;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делопроизводства и документооборота.</w:t>
            </w:r>
          </w:p>
          <w:p w:rsidR="002662C0" w:rsidRPr="00344BD7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знаний</w:t>
            </w:r>
            <w:r w:rsidRPr="00344B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Федеральный закон от 27.07.2004 № 79-ФЗ «О государственной гражданской службе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Федеральный закон от 02.05.2006 № 59-ФЗ «О порядке рассмотрения обращений граждан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Федеральный закон от 25.12.2008 № 273-ФЗ «О противодействии коррупции»;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Федеральный закон от 21.07.2005 № 115-ФЗ «О концессионных соглашениях» и подзаконные акты, принятые во исполнение указанного Федерального закона;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5) Федеральный закон от 13.07.2015 № 224-ФЗ «О государственно-частном партнёрстве, </w:t>
            </w:r>
            <w:proofErr w:type="spellStart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-частном партнёрстве в Российской Федерации и внесении изменений в отдельные законодательные акты Российской Федерации» и подзаконные акты, принятые во исполнение указанного Федерального закона;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6) Федеральный закон от 25.02.1999 № 39-ФЗ «Об инвестиционной деятельности в Российской Федерации, осуществляемой в форме капитальных вложений»;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Федеральный закон от 09.07.1999 № 160-ФЗ «Об иностранных инвестициях в Российской Федерации»;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Постановление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 Бюджетный кодекс Российской Федерации;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 Налоговый кодекс Российской Федерации;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11) Закон Ульяновской области от 15.03.2005 № 019-ЗО «О развитии инвестиционной деятельности на территории Ульяновской области» и подзаконные акты, принятые во исполнение указан</w:t>
            </w:r>
            <w:r w:rsidR="001171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ного Закона Ульяновской области;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12) Закон Ульяновской области от 31.05.2016 № 76-ЗО «О правовом регулировании отдельных вопросов, связанных с участием Ульяновской области в соглашениях о государственно-частном партнёрстве и концессионных соглашениях» и подзаконные акты, принятые во исполнение указанного Закона Ульяновской области;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13) Правила предоставления субсидий из областного бюджета Ульяновской области юридическим лицам в целях возмещения части их затрат по вопросам, относящимся к ведению департамента инвестиционной политики Министерства.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Иные профессиональные знания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законодательство о налогах Ульяновской области;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нормативные правовые акты Ульяновской области, предусматривающие предоставление мер государственной поддержки инвестиционной деятельности, основные формы и виды государственной поддержки инвестиционной деятельности;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порядок заключения соглашений о предоставлении субсидий;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основные механизмы финансирования инвестиционных проектов;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критерии оценки социально-экономической эффективности инвестиционных проектов;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основные положения и критерии заключения инвестиционного соглашения между частным инвестором и органом власти;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знание методик оценки инвестиционной привлекательности проекта (чистая приведённая стоимость, простой период окупаемости, дисконтированный период окупаемости, внутренняя норма доходности, коэффициенты покрытия долга);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знание практики реализации проектов государственно-частного партнёрства (</w:t>
            </w:r>
            <w:proofErr w:type="spellStart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-частного партнёрства);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 основные механизмы финансирования инвестиционных проектов государственно-частного партнёрства (</w:t>
            </w:r>
            <w:proofErr w:type="spellStart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-частного партнёрства).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знаний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1) разработка, рассмотрение и согласование проектов нормативных правовых актов и других документов в сфере развития инвестиционной деятельности;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подготовка заключений Министерства на проекты нормативных правовых актов муниципальных образований Ульяновской области в сфере развития инвестиционной деятельности;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осуществление исполнительно-распорядительных и обеспечивающих функций в отношении особо значимых и приоритетных инвестиционных проектов Ульяновской области;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рассмотрение обращений в сфере развития инвестиционной деятельности;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подготовка и проведение мероприятий (совещаний, советов, комиссий и пр.) по различным вопросам, относящимся к сферам деятельности отдела;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подготовка аналитических и справочных материалов по различным вопросам, относящимся к сферам деятельности отдела, ведение деловой переписки.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умений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умения мыслить системно (стратегически);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умения планировать, рационально использовать служебное время и достигать результата;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коммуникативных умений;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умения управлять изменениями;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умений в области информационно-коммуникационных технологий: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а) умения оперативно осуществлять поиск необходимой информации,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том числе с использованием информационно-телекоммуникационной сети «Интернет»;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умения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(pravo.gov.ru);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умения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г) умения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умения работать с общими сетевыми ресурсами (сетевыми дисками, папками);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управленческих умений: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умения руководить подчинёнными, эффективно планировать, организовывать работу и контролировать её выполнение;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умения оперативно принимать и реализовывать управленческие решения;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умения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умений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работа с государственными автоматизированными информационными системами, используемых исполнительными органами Ульяновской области, включая ГАС «Управление»;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составление прогнозных форм финансовой отчётности инвестиционных проектов (денежные потоки проекта, налоговые и иные обязательные платежи применительно к выбранной юридической схеме проекта); 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осуществление финансово-экономического анализа деятельности организаций;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рассмотрение инвестиционных проектов и координация сопровождения их реализации;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рассмотрение обращений предпринимателей и граждан в сфере инвестиционной политики и привлечения инвестиций, а также защиты прав инвесторов.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171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умений</w:t>
            </w: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разработка, рассмотрение и согласование проектов нормативных правовых актов и других документов;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подготовка методических рекомендаций, разъяснений;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подготовка аналитических, информационных и других материалов;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организационное обеспечение;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прием и согласование документации, заявок, заявлений;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предоставление информации из реестров, баз данных, выдача справок, выписок, документов, разъяснений и сведений;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проведение экспертизы;</w:t>
            </w:r>
          </w:p>
          <w:p w:rsidR="002662C0" w:rsidRDefault="00675E1E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75E1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проведение консультаций.</w:t>
            </w:r>
          </w:p>
          <w:p w:rsidR="00675E1E" w:rsidRDefault="00675E1E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2662C0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79E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4579E9">
              <w:rPr>
                <w:rFonts w:ascii="PT Astra Serif" w:eastAsia="Times New Roman" w:hAnsi="PT Astra Serif" w:cs="Times New Roman"/>
                <w:b/>
                <w:sz w:val="24"/>
                <w:szCs w:val="24"/>
                <w:u w:val="single"/>
                <w:lang w:eastAsia="ru-RU"/>
              </w:rPr>
              <w:t>ДОЛЖНОСТНЫЕ ОБЯЗАННОСТИ</w:t>
            </w:r>
            <w:r w:rsidRPr="004579E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1) осуществлять разработку нормативных правовых актов по вопросам развития инвестиционной деятельности, функционированию преференциальных режимов, установления соответствующих мер государственной поддержки и иным вопросам, отнесённым к компетенции департамента инвестиционной политики Министерства;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2) изучать опыт регионов по формированию нормативно-правовой базы в сфере развития инвестиционной деятельности, государственной поддержки инвесторов и иным вопросам, отнесённым к компетенции департамента инвестиционной политики Министерства;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3) осуществлять рассмотрение документов на предоставление субсидий из областного бюджета Ульяновской области юридическим лицам в целях возмещения части их затрат по вопросам, относящимся к ведению департамента инвестиционной политики Министерства;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4) осуществлять контроль выполнения условий присвоения инвестиционным проектам статусов приоритетного инвестиционного проекта и особо значимого инвестиционного проекта, а также за исполнением мероприятий, предусмотренных бизнес-планами инвестиционных проектов,</w:t>
            </w:r>
            <w:r w:rsidR="001171F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75E1E">
              <w:rPr>
                <w:rFonts w:ascii="PT Astra Serif" w:hAnsi="PT Astra Serif"/>
                <w:sz w:val="24"/>
                <w:szCs w:val="24"/>
              </w:rPr>
              <w:t>которым присвоен статус особо значимого инвестиционного проекта;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5) осуществлять мониторинг проектов государственно-частного партнёрства, концессионных соглашений и иных форм соглашений в государственных автоматизированных информационных системах, используемых исполнительными органами Ульяновской области, включая ГАС «Управление»;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lastRenderedPageBreak/>
              <w:t>6) участвовать в обеспечении исполнения полномочий Министерства в сфере развития государственно-частного партнёрства на территории Ульяновской области;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 xml:space="preserve">7) участвовать в проведении оценки эффективности проекта государственно-частного партнёрства, публичным партнёром в котором является Ульяновская область, и определение сравнительного преимущества этого проекта, а также оценку эффективности проекта </w:t>
            </w:r>
            <w:proofErr w:type="spellStart"/>
            <w:r w:rsidRPr="00675E1E">
              <w:rPr>
                <w:rFonts w:ascii="PT Astra Serif" w:hAnsi="PT Astra Serif"/>
                <w:sz w:val="24"/>
                <w:szCs w:val="24"/>
              </w:rPr>
              <w:t>муниципально</w:t>
            </w:r>
            <w:proofErr w:type="spellEnd"/>
            <w:r w:rsidRPr="00675E1E">
              <w:rPr>
                <w:rFonts w:ascii="PT Astra Serif" w:hAnsi="PT Astra Serif"/>
                <w:sz w:val="24"/>
                <w:szCs w:val="24"/>
              </w:rPr>
              <w:t>-частного партнёрства и определение его сравнительного преимущества;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8) готовить аналитическую информацию по вопросам своей компетенции;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9) участвовать в подготовке планов и отчётов о работе департамента инвестиционной политики Министерства;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10) выполнять иные поручения директора департамента инвестиционной политики Министерства и его заместителя;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11) обеспечивать сохранность конфиденциальной информации (служебной, коммерческой тайны, а также иных конфиденциальных сведений), которая стала известна в процессе выполнения должностных обязанностей;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12) повышать свой профессиональный уровень;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13) осуществлять наставничество в соответствии с решением представителя нанимателя;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14) соблюдать нормы Кодекса профессиональной этики работников Правительства Ульяновской области и возглавляемых им исполнительных органов Ульяновской области.</w:t>
            </w:r>
          </w:p>
          <w:p w:rsidR="002662C0" w:rsidRDefault="00675E1E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75E1E">
              <w:rPr>
                <w:rFonts w:ascii="PT Astra Serif" w:hAnsi="PT Astra Serif"/>
                <w:sz w:val="24"/>
                <w:szCs w:val="24"/>
              </w:rPr>
              <w:t>Главный консультант исполняет иные обязанности, предусмотренные законодательством Российской Федерации и законодательством Ульяновской области, приказами, распоряжениями и поручениями директора департамента инвестиционной политики, его заместителя, а также заместителя Председателя Правительства Ульяновской области – Министра промышленности, инвестиций и науки Ульяновской области.</w:t>
            </w:r>
          </w:p>
          <w:p w:rsidR="002662C0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662C0" w:rsidRDefault="002662C0" w:rsidP="002662C0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740E">
              <w:rPr>
                <w:rFonts w:ascii="PT Astra Serif" w:hAnsi="PT Astra Serif"/>
                <w:bCs/>
                <w:sz w:val="24"/>
                <w:szCs w:val="24"/>
              </w:rPr>
              <w:t xml:space="preserve">7. </w:t>
            </w:r>
            <w:r w:rsidRPr="0099740E">
              <w:rPr>
                <w:rFonts w:ascii="PT Astra Serif" w:hAnsi="PT Astra Serif"/>
                <w:sz w:val="24"/>
                <w:szCs w:val="24"/>
              </w:rPr>
              <w:t>Эффективность и результативность профессиональной служебной деятельности оцениваются по следующим показателям: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выполняемый объём работы и интенсивность труда (количество разработанных проектов законов и иных нормативных правовых актов, количество рассмотренных документов);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своевременность выполнения поручений и рассмотрения обращений граждан и организаций;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ошибок, а также ошибок в расчётах);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профессиональная компетентность (знание нормативных правовых актов, широта профессионального кругозора, умение работать с документами);</w:t>
            </w:r>
          </w:p>
          <w:p w:rsidR="00675E1E" w:rsidRPr="00675E1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способность чётко организовывать и планировать выполнение порученных заданий, умение рационально использовать рабочее время, расставлять приоритеты;</w:t>
            </w:r>
          </w:p>
          <w:p w:rsidR="002662C0" w:rsidRPr="0099740E" w:rsidRDefault="00675E1E" w:rsidP="00675E1E">
            <w:pPr>
              <w:tabs>
                <w:tab w:val="left" w:pos="709"/>
                <w:tab w:val="left" w:pos="1080"/>
                <w:tab w:val="left" w:pos="1260"/>
                <w:tab w:val="num" w:pos="180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75E1E">
              <w:rPr>
                <w:rFonts w:ascii="PT Astra Serif" w:hAnsi="PT Astra Serif" w:cs="Times New Roman"/>
                <w:sz w:val="24"/>
                <w:szCs w:val="24"/>
              </w:rPr>
              <w:t>соблюдение служебной дисциплины.</w:t>
            </w:r>
          </w:p>
        </w:tc>
      </w:tr>
    </w:tbl>
    <w:p w:rsidR="00EF50D2" w:rsidRPr="00E45374" w:rsidRDefault="00EF50D2" w:rsidP="004F683B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99740E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 осуществляет профессиональную служебную деятельность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</w:t>
      </w:r>
      <w:r w:rsidR="00AE0FB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–</w:t>
      </w:r>
      <w:r w:rsidR="00AE0FB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24156D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="00F124CF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00, окончания службы –</w:t>
      </w:r>
      <w:r w:rsidR="00AE0FB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="0024156D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="00F124CF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00. Перерыв для отдыха и питания с 1</w:t>
      </w:r>
      <w:r w:rsidR="0024156D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F124CF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00</w:t>
      </w:r>
      <w:r w:rsidR="00F124C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–</w:t>
      </w:r>
      <w:r w:rsidR="00F124C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до 1</w:t>
      </w:r>
      <w:r w:rsidR="0024156D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F124CF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00.</w:t>
      </w:r>
    </w:p>
    <w:p w:rsidR="004F0DB4" w:rsidRDefault="004F0DB4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0F0147" w:rsidRPr="007318C5" w:rsidRDefault="00AA5820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318C5">
        <w:rPr>
          <w:rFonts w:ascii="PT Astra Serif" w:hAnsi="PT Astra Serif" w:cs="Times New Roman"/>
          <w:sz w:val="24"/>
          <w:szCs w:val="24"/>
          <w:u w:val="single"/>
          <w:shd w:val="clear" w:color="auto" w:fill="FFFFFF"/>
        </w:rPr>
        <w:t>Минимальный размер денежного содержания</w:t>
      </w:r>
      <w:r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составляет</w:t>
      </w:r>
      <w:r w:rsidR="000F0147"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>:</w:t>
      </w:r>
      <w:r w:rsidR="00A0121F"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</w:t>
      </w:r>
      <w:r w:rsidR="000F0147"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>от</w:t>
      </w:r>
      <w:r w:rsidR="00F20811"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</w:t>
      </w:r>
      <w:r w:rsidR="007318C5"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>40557</w:t>
      </w:r>
      <w:r w:rsidR="00710223"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>,</w:t>
      </w:r>
      <w:r w:rsidR="007318C5"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>2</w:t>
      </w:r>
      <w:r w:rsidR="00710223"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>0</w:t>
      </w:r>
      <w:r w:rsidR="000F0147" w:rsidRPr="007318C5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руб./мес.</w:t>
      </w:r>
    </w:p>
    <w:p w:rsidR="004F0DB4" w:rsidRDefault="004F0DB4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0147" w:rsidRPr="00A0121F" w:rsidRDefault="004F0DB4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0121F">
        <w:rPr>
          <w:rFonts w:ascii="PT Astra Serif" w:eastAsia="Times New Roman" w:hAnsi="PT Astra Serif" w:cs="Times New Roman"/>
          <w:sz w:val="24"/>
          <w:szCs w:val="24"/>
          <w:lang w:eastAsia="ru-RU"/>
        </w:rPr>
        <w:t>Расположение рабоч</w:t>
      </w:r>
      <w:r w:rsidR="00A0121F" w:rsidRPr="00A0121F">
        <w:rPr>
          <w:rFonts w:ascii="PT Astra Serif" w:eastAsia="Times New Roman" w:hAnsi="PT Astra Serif" w:cs="Times New Roman"/>
          <w:sz w:val="24"/>
          <w:szCs w:val="24"/>
          <w:lang w:eastAsia="ru-RU"/>
        </w:rPr>
        <w:t>его</w:t>
      </w:r>
      <w:r w:rsidRPr="00A0121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мест</w:t>
      </w:r>
      <w:r w:rsidR="00A0121F" w:rsidRPr="00A0121F">
        <w:rPr>
          <w:rFonts w:ascii="PT Astra Serif" w:eastAsia="Times New Roman" w:hAnsi="PT Astra Serif" w:cs="Times New Roman"/>
          <w:sz w:val="24"/>
          <w:szCs w:val="24"/>
          <w:lang w:eastAsia="ru-RU"/>
        </w:rPr>
        <w:t>а – г. Ульяновск</w:t>
      </w:r>
      <w:r w:rsidR="003C7044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F0DB4" w:rsidRPr="000F0147" w:rsidRDefault="004F0DB4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C51658" w:rsidRPr="0075090E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5090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Конкурс проводится по адресу: г. Ульяновск, </w:t>
      </w:r>
      <w:r w:rsidR="0075090E" w:rsidRPr="0075090E">
        <w:rPr>
          <w:rFonts w:ascii="PT Astra Serif" w:eastAsia="Times New Roman" w:hAnsi="PT Astra Serif" w:cs="Times New Roman"/>
          <w:sz w:val="24"/>
          <w:szCs w:val="24"/>
          <w:lang w:eastAsia="ru-RU"/>
        </w:rPr>
        <w:t>Спасская</w:t>
      </w:r>
      <w:r w:rsidR="00503708" w:rsidRPr="0075090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ул.</w:t>
      </w:r>
      <w:r w:rsidRPr="0075090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д. </w:t>
      </w:r>
      <w:r w:rsidR="0075090E" w:rsidRPr="0075090E">
        <w:rPr>
          <w:rFonts w:ascii="PT Astra Serif" w:eastAsia="Times New Roman" w:hAnsi="PT Astra Serif" w:cs="Times New Roman"/>
          <w:sz w:val="24"/>
          <w:szCs w:val="24"/>
          <w:lang w:eastAsia="ru-RU"/>
        </w:rPr>
        <w:t>8.</w:t>
      </w:r>
    </w:p>
    <w:p w:rsidR="00503708" w:rsidRDefault="00503708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Конкурс заключается в оценке профессионального уровня кандидатов </w:t>
      </w:r>
      <w:r w:rsidR="00E52360">
        <w:rPr>
          <w:rFonts w:ascii="PT Astra Serif" w:eastAsia="Times New Roman" w:hAnsi="PT Astra Serif" w:cs="Times New Roman"/>
          <w:sz w:val="24"/>
          <w:szCs w:val="24"/>
          <w:lang w:eastAsia="ru-RU"/>
        </w:rPr>
        <w:t>на включение в кадровый резерв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их соответствия квалификационным требованиям к </w:t>
      </w:r>
      <w:r w:rsidR="00E52360">
        <w:rPr>
          <w:rFonts w:ascii="PT Astra Serif" w:eastAsia="Times New Roman" w:hAnsi="PT Astra Serif" w:cs="Times New Roman"/>
          <w:sz w:val="24"/>
          <w:szCs w:val="24"/>
          <w:lang w:eastAsia="ru-RU"/>
        </w:rPr>
        <w:t>группе должностей</w:t>
      </w:r>
      <w:r w:rsidR="002A21A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государственной гражданской службы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. Конкурс включает в себя тестирование, ситуационное – интервью, собеседование, психодиагностическое исследование.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503708" w:rsidRPr="00503708" w:rsidRDefault="00503708" w:rsidP="00503708">
      <w:pPr>
        <w:pStyle w:val="ae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rFonts w:ascii="PT Astra Serif" w:eastAsia="Times New Roman" w:hAnsi="PT Astra Serif"/>
          <w:lang w:eastAsia="ru-RU"/>
        </w:rPr>
      </w:pPr>
      <w:r w:rsidRPr="00503708">
        <w:rPr>
          <w:rFonts w:ascii="PT Astra Serif" w:eastAsia="Times New Roman" w:hAnsi="PT Astra Serif"/>
          <w:lang w:eastAsia="ru-RU"/>
        </w:rPr>
        <w:t>конкретной профессиональной области (профессиональный тест);</w:t>
      </w:r>
    </w:p>
    <w:p w:rsidR="00503708" w:rsidRPr="00503708" w:rsidRDefault="00503708" w:rsidP="00503708">
      <w:pPr>
        <w:pStyle w:val="ae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rFonts w:ascii="PT Astra Serif" w:eastAsia="Times New Roman" w:hAnsi="PT Astra Serif"/>
          <w:lang w:eastAsia="ru-RU"/>
        </w:rPr>
      </w:pPr>
      <w:r w:rsidRPr="00503708">
        <w:rPr>
          <w:rFonts w:ascii="PT Astra Serif" w:eastAsia="Times New Roman" w:hAnsi="PT Astra Serif"/>
          <w:lang w:eastAsia="ru-RU"/>
        </w:rPr>
        <w:t>Конституци</w:t>
      </w:r>
      <w:r w:rsidR="0075090E">
        <w:rPr>
          <w:rFonts w:ascii="PT Astra Serif" w:eastAsia="Times New Roman" w:hAnsi="PT Astra Serif"/>
          <w:lang w:val="ru-RU" w:eastAsia="ru-RU"/>
        </w:rPr>
        <w:t>и</w:t>
      </w:r>
      <w:r w:rsidRPr="00503708">
        <w:rPr>
          <w:rFonts w:ascii="PT Astra Serif" w:eastAsia="Times New Roman" w:hAnsi="PT Astra Serif"/>
          <w:lang w:eastAsia="ru-RU"/>
        </w:rPr>
        <w:t xml:space="preserve"> РФ и основ Конституционного устройства РФ;</w:t>
      </w:r>
    </w:p>
    <w:p w:rsidR="00503708" w:rsidRPr="00503708" w:rsidRDefault="00503708" w:rsidP="00503708">
      <w:pPr>
        <w:pStyle w:val="ae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rFonts w:ascii="PT Astra Serif" w:eastAsia="Times New Roman" w:hAnsi="PT Astra Serif"/>
          <w:lang w:eastAsia="ru-RU"/>
        </w:rPr>
      </w:pPr>
      <w:r w:rsidRPr="00503708">
        <w:rPr>
          <w:rFonts w:ascii="PT Astra Serif" w:eastAsia="Times New Roman" w:hAnsi="PT Astra Serif"/>
          <w:lang w:eastAsia="ru-RU"/>
        </w:rPr>
        <w:t>законодательства о государственной гражданской службе РФ;</w:t>
      </w:r>
    </w:p>
    <w:p w:rsidR="00503708" w:rsidRPr="00503708" w:rsidRDefault="00503708" w:rsidP="00503708">
      <w:pPr>
        <w:pStyle w:val="ae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rFonts w:ascii="PT Astra Serif" w:eastAsia="Times New Roman" w:hAnsi="PT Astra Serif"/>
          <w:lang w:eastAsia="ru-RU"/>
        </w:rPr>
      </w:pPr>
      <w:r w:rsidRPr="00503708">
        <w:rPr>
          <w:rFonts w:ascii="PT Astra Serif" w:eastAsia="Times New Roman" w:hAnsi="PT Astra Serif"/>
          <w:lang w:eastAsia="ru-RU"/>
        </w:rPr>
        <w:t>законодательства РФ о противодействии коррупции;</w:t>
      </w:r>
    </w:p>
    <w:p w:rsidR="00503708" w:rsidRPr="00503708" w:rsidRDefault="00503708" w:rsidP="00503708">
      <w:pPr>
        <w:pStyle w:val="ae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rFonts w:ascii="PT Astra Serif" w:eastAsia="Times New Roman" w:hAnsi="PT Astra Serif"/>
          <w:lang w:eastAsia="ru-RU"/>
        </w:rPr>
      </w:pPr>
      <w:r w:rsidRPr="00503708">
        <w:rPr>
          <w:rFonts w:ascii="PT Astra Serif" w:eastAsia="Times New Roman" w:hAnsi="PT Astra Serif"/>
          <w:lang w:eastAsia="ru-RU"/>
        </w:rPr>
        <w:t>основ делопроизводства и работы с обращениями граждан;</w:t>
      </w:r>
    </w:p>
    <w:p w:rsidR="00503708" w:rsidRDefault="00503708" w:rsidP="00503708">
      <w:pPr>
        <w:pStyle w:val="ae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rFonts w:ascii="PT Astra Serif" w:eastAsia="Times New Roman" w:hAnsi="PT Astra Serif"/>
          <w:lang w:eastAsia="ru-RU"/>
        </w:rPr>
      </w:pPr>
      <w:r w:rsidRPr="00503708">
        <w:rPr>
          <w:rFonts w:ascii="PT Astra Serif" w:eastAsia="Times New Roman" w:hAnsi="PT Astra Serif"/>
          <w:lang w:eastAsia="ru-RU"/>
        </w:rPr>
        <w:t>информационных технологий (информационн</w:t>
      </w:r>
      <w:r w:rsidR="0075090E">
        <w:rPr>
          <w:rFonts w:ascii="PT Astra Serif" w:eastAsia="Times New Roman" w:hAnsi="PT Astra Serif"/>
          <w:lang w:val="ru-RU" w:eastAsia="ru-RU"/>
        </w:rPr>
        <w:t>ой</w:t>
      </w:r>
      <w:r w:rsidRPr="00503708">
        <w:rPr>
          <w:rFonts w:ascii="PT Astra Serif" w:eastAsia="Times New Roman" w:hAnsi="PT Astra Serif"/>
          <w:lang w:eastAsia="ru-RU"/>
        </w:rPr>
        <w:t xml:space="preserve"> безопасност</w:t>
      </w:r>
      <w:r w:rsidR="0075090E">
        <w:rPr>
          <w:rFonts w:ascii="PT Astra Serif" w:eastAsia="Times New Roman" w:hAnsi="PT Astra Serif"/>
          <w:lang w:val="ru-RU" w:eastAsia="ru-RU"/>
        </w:rPr>
        <w:t>и</w:t>
      </w:r>
      <w:r w:rsidRPr="00503708">
        <w:rPr>
          <w:rFonts w:ascii="PT Astra Serif" w:eastAsia="Times New Roman" w:hAnsi="PT Astra Serif"/>
          <w:lang w:eastAsia="ru-RU"/>
        </w:rPr>
        <w:t>) и цифровой трансформации;</w:t>
      </w:r>
    </w:p>
    <w:p w:rsidR="00503708" w:rsidRPr="00503708" w:rsidRDefault="00503708" w:rsidP="00503708">
      <w:pPr>
        <w:pStyle w:val="ae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rFonts w:ascii="PT Astra Serif" w:eastAsia="Times New Roman" w:hAnsi="PT Astra Serif"/>
          <w:lang w:eastAsia="ru-RU"/>
        </w:rPr>
      </w:pPr>
      <w:r w:rsidRPr="00503708">
        <w:rPr>
          <w:rFonts w:ascii="PT Astra Serif" w:eastAsia="Times New Roman" w:hAnsi="PT Astra Serif"/>
          <w:lang w:eastAsia="ru-RU"/>
        </w:rPr>
        <w:t>истории Отечества и краеведения;</w:t>
      </w:r>
    </w:p>
    <w:p w:rsidR="00503708" w:rsidRPr="00503708" w:rsidRDefault="00503708" w:rsidP="00503708">
      <w:pPr>
        <w:pStyle w:val="ae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rFonts w:ascii="PT Astra Serif" w:eastAsia="Times New Roman" w:hAnsi="PT Astra Serif"/>
          <w:lang w:eastAsia="ru-RU"/>
        </w:rPr>
      </w:pPr>
      <w:r w:rsidRPr="00503708">
        <w:rPr>
          <w:rFonts w:ascii="PT Astra Serif" w:eastAsia="Times New Roman" w:hAnsi="PT Astra Serif"/>
          <w:lang w:eastAsia="ru-RU"/>
        </w:rPr>
        <w:t>государственного языка РФ;</w:t>
      </w:r>
    </w:p>
    <w:p w:rsidR="00503708" w:rsidRPr="00503708" w:rsidRDefault="00503708" w:rsidP="00503708">
      <w:pPr>
        <w:pStyle w:val="ae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rFonts w:ascii="PT Astra Serif" w:eastAsia="Times New Roman" w:hAnsi="PT Astra Serif"/>
          <w:lang w:eastAsia="ru-RU"/>
        </w:rPr>
      </w:pPr>
      <w:proofErr w:type="spellStart"/>
      <w:r w:rsidRPr="00503708">
        <w:rPr>
          <w:rFonts w:ascii="PT Astra Serif" w:eastAsia="Times New Roman" w:hAnsi="PT Astra Serif"/>
          <w:lang w:eastAsia="ru-RU"/>
        </w:rPr>
        <w:t>клиентоцентричности</w:t>
      </w:r>
      <w:proofErr w:type="spellEnd"/>
      <w:r w:rsidRPr="00503708">
        <w:rPr>
          <w:rFonts w:ascii="PT Astra Serif" w:eastAsia="Times New Roman" w:hAnsi="PT Astra Serif"/>
          <w:lang w:eastAsia="ru-RU"/>
        </w:rPr>
        <w:t>;</w:t>
      </w:r>
    </w:p>
    <w:p w:rsidR="0099740E" w:rsidRPr="00E416F4" w:rsidRDefault="0099740E" w:rsidP="00503708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</w:t>
      </w:r>
      <w:r w:rsidR="00821FD5">
        <w:rPr>
          <w:rFonts w:ascii="PT Astra Serif" w:eastAsia="Times New Roman" w:hAnsi="PT Astra Serif" w:cs="Times New Roman"/>
          <w:sz w:val="24"/>
          <w:szCs w:val="24"/>
          <w:lang w:eastAsia="ru-RU"/>
        </w:rPr>
        <w:t>20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6" w:history="1">
        <w:r w:rsidRPr="00E416F4">
          <w:rPr>
            <w:rStyle w:val="a3"/>
            <w:rFonts w:ascii="PT Astra Serif" w:eastAsia="Times New Roman" w:hAnsi="PT Astra Serif"/>
            <w:sz w:val="24"/>
            <w:szCs w:val="24"/>
            <w:lang w:eastAsia="ru-RU"/>
          </w:rPr>
          <w:t>https://gossluzhba.gov.ru/</w:t>
        </w:r>
      </w:hyperlink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E416F4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</w:t>
      </w:r>
      <w:r w:rsidR="00B40A0E">
        <w:rPr>
          <w:rFonts w:ascii="PT Astra Serif" w:hAnsi="PT Astra Serif" w:cs="Times New Roman"/>
          <w:sz w:val="24"/>
          <w:szCs w:val="24"/>
          <w:shd w:val="clear" w:color="auto" w:fill="FFFFFF"/>
        </w:rPr>
        <w:t>ы</w:t>
      </w:r>
      <w:r w:rsidRPr="00E416F4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должностей.</w:t>
      </w:r>
    </w:p>
    <w:p w:rsidR="000F0147" w:rsidRDefault="000F0147" w:rsidP="000F014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rStyle w:val="ac"/>
          <w:rFonts w:ascii="PT Astra Serif" w:hAnsi="PT Astra Serif"/>
          <w:bdr w:val="none" w:sz="0" w:space="0" w:color="auto" w:frame="1"/>
        </w:rPr>
      </w:pPr>
    </w:p>
    <w:p w:rsidR="0099740E" w:rsidRPr="00E416F4" w:rsidRDefault="0099740E" w:rsidP="000F014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  <w:b/>
        </w:rPr>
      </w:pPr>
      <w:r w:rsidRPr="00E416F4">
        <w:rPr>
          <w:rStyle w:val="ac"/>
          <w:rFonts w:ascii="PT Astra Serif" w:hAnsi="PT Astra Serif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99740E" w:rsidRPr="00E416F4" w:rsidRDefault="0099740E" w:rsidP="000F014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E416F4">
        <w:rPr>
          <w:rFonts w:ascii="PT Astra Serif" w:hAnsi="PT Astra Serif"/>
        </w:rPr>
        <w:lastRenderedPageBreak/>
        <w:t>- тестирование (максимальный балл – 5 баллов): вопросы на базовые знания и профессионально-функциональные знания;</w:t>
      </w:r>
    </w:p>
    <w:p w:rsidR="0099740E" w:rsidRPr="00E416F4" w:rsidRDefault="0099740E" w:rsidP="000F014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E416F4">
        <w:rPr>
          <w:rFonts w:ascii="PT Astra Serif" w:hAnsi="PT Astra Serif"/>
        </w:rPr>
        <w:t>- ситуационное интервью (максимальный балл – 4 балла);</w:t>
      </w:r>
    </w:p>
    <w:p w:rsidR="0099740E" w:rsidRPr="00E416F4" w:rsidRDefault="0099740E" w:rsidP="000F014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E416F4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99740E" w:rsidRPr="00E416F4" w:rsidRDefault="0099740E" w:rsidP="000F014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E416F4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99740E" w:rsidRPr="00E416F4" w:rsidRDefault="0099740E" w:rsidP="000F014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E416F4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99740E" w:rsidRPr="00E416F4" w:rsidRDefault="0099740E" w:rsidP="000F014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E416F4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0F0147" w:rsidRDefault="000F0147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Гражданин (гражданский служащий) не допускается к участию в конкурсе в связи с его несоответствием квалификационным требованиям к </w:t>
      </w:r>
      <w:r w:rsidR="00E52360">
        <w:rPr>
          <w:rFonts w:ascii="PT Astra Serif" w:eastAsia="Times New Roman" w:hAnsi="PT Astra Serif" w:cs="Times New Roman"/>
          <w:sz w:val="24"/>
          <w:szCs w:val="24"/>
          <w:lang w:eastAsia="ru-RU"/>
        </w:rPr>
        <w:t>резервируемой группе должностей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</w:t>
      </w:r>
      <w:r w:rsidR="004267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твенную гражданскую службу и ее 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прохождения.</w:t>
      </w:r>
    </w:p>
    <w:p w:rsidR="000F0147" w:rsidRDefault="000F0147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99740E" w:rsidRPr="00AA5820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A582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 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>Л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ичное заявление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имя Министра </w:t>
      </w:r>
      <w:r w:rsidR="002A21A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промышленности, инвестиций и науки 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>Ульяновской области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4F5C6E" w:rsidRDefault="0099740E" w:rsidP="00237064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370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 </w:t>
      </w:r>
      <w:r w:rsidR="00237064" w:rsidRPr="002370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7" w:history="1">
        <w:r w:rsidR="004F5C6E" w:rsidRPr="006F1DE2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https://gossluzhba.gov.ru/spo/knowledge-base</w:t>
        </w:r>
      </w:hyperlink>
      <w:r w:rsidR="00237064" w:rsidRPr="00237064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4F5C6E" w:rsidRPr="002370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</w:t>
      </w:r>
      <w:r w:rsidR="004F5C6E">
        <w:rPr>
          <w:rFonts w:ascii="PT Astra Serif" w:eastAsia="Times New Roman" w:hAnsi="PT Astra Serif" w:cs="Times New Roman"/>
          <w:sz w:val="24"/>
          <w:szCs w:val="24"/>
          <w:lang w:eastAsia="ru-RU"/>
        </w:rPr>
        <w:t>Интернет».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 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>К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опию паспорта или заменяющего его документа (соответствующий документ предъявляется лично по прибытии на конкурс);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 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>Д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окументы, подтверждающие необходимое профессиональное образование, стаж работы и квалификацию:</w:t>
      </w:r>
    </w:p>
    <w:p w:rsidR="0099740E" w:rsidRPr="00E416F4" w:rsidRDefault="0099740E" w:rsidP="000F014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Pr="00E416F4">
        <w:rPr>
          <w:rFonts w:ascii="PT Astra Serif" w:hAnsi="PT Astra Serif" w:cs="PT Astra Serif"/>
          <w:sz w:val="24"/>
          <w:szCs w:val="24"/>
        </w:rPr>
        <w:t xml:space="preserve">копию трудовой книжки, верность которой </w:t>
      </w:r>
      <w:r w:rsidRPr="00AA5820">
        <w:rPr>
          <w:rFonts w:ascii="PT Astra Serif" w:hAnsi="PT Astra Serif" w:cs="PT Astra Serif"/>
          <w:b/>
          <w:sz w:val="24"/>
          <w:szCs w:val="24"/>
        </w:rPr>
        <w:t>засвидетельствована нотариусом</w:t>
      </w:r>
      <w:r w:rsidRPr="00E416F4">
        <w:rPr>
          <w:rFonts w:ascii="PT Astra Serif" w:hAnsi="PT Astra Serif" w:cs="PT Astra Serif"/>
          <w:sz w:val="24"/>
          <w:szCs w:val="24"/>
        </w:rPr>
        <w:t xml:space="preserve"> или иным должностным лицом, имеющим право совершать нотариальные действия, </w:t>
      </w:r>
      <w:r w:rsidRPr="00AA5820">
        <w:rPr>
          <w:rFonts w:ascii="PT Astra Serif" w:hAnsi="PT Astra Serif" w:cs="PT Astra Serif"/>
          <w:b/>
          <w:sz w:val="24"/>
          <w:szCs w:val="24"/>
        </w:rPr>
        <w:t>либо заверенную кадровой службой по месту службы (работы)</w:t>
      </w:r>
      <w:r w:rsidRPr="00E416F4">
        <w:rPr>
          <w:rFonts w:ascii="PT Astra Serif" w:hAnsi="PT Astra Serif" w:cs="PT Astra Serif"/>
          <w:sz w:val="24"/>
          <w:szCs w:val="24"/>
        </w:rPr>
        <w:t>, и (или) сведения о трудовой деятельности, сформированные в соответствии с трудовым законодательством в электронном виде, на бумажном носителе либо в форме электронного документа 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99740E" w:rsidRPr="00E416F4" w:rsidRDefault="00DC11C4" w:rsidP="000F014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DC11C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копии документов об образовании и (или) о квалификации, а также по желанию гражданина копии документов о присвоении ему ученой степени, ученого звания </w:t>
      </w:r>
      <w:r w:rsidRPr="005549B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заверенные нотариусами</w:t>
      </w:r>
      <w:r w:rsidRPr="00DC11C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или иными должностными лицами, уполномоченными на совершение нотариальных действий в соответствии с требованиями Основ законодательства Российской Федерации о нотариате, </w:t>
      </w:r>
      <w:r w:rsidRPr="005549B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или кадровой службой по месту службы (работы)</w:t>
      </w:r>
      <w:r w:rsidR="0099740E" w:rsidRPr="00E416F4">
        <w:rPr>
          <w:rFonts w:ascii="PT Astra Serif" w:hAnsi="PT Astra Serif" w:cs="PT Astra Serif"/>
          <w:sz w:val="24"/>
          <w:szCs w:val="24"/>
        </w:rPr>
        <w:t>;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>Д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окумент об отсутствии у гражданина заболевания, препятствующего поступлению на гражданскую службу или ее прохождению: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- заключение медицинского учреждения о наличии (отсутствии) заболевания, препятствующего поступлению на государственную гражданскую службу РФ и муниципальную службу или ее прохождению (форма N 001-ГС/у);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6.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опии документов воинского учёта - для военнообязанных и лиц, подлежащих призыву на военную службу</w:t>
      </w:r>
      <w:r w:rsidR="00821FD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</w:t>
      </w:r>
      <w:r w:rsidR="002974C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при наличии - </w:t>
      </w:r>
      <w:r w:rsidR="00821FD5" w:rsidRPr="00821FD5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все страницы</w:t>
      </w:r>
      <w:r w:rsidR="00821FD5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7.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опия СНИЛС;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8.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опия ИНН;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E416F4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в информационно-телекоммуникационной сети </w:t>
      </w:r>
      <w:r w:rsidR="00023782">
        <w:rPr>
          <w:rFonts w:ascii="PT Astra Serif" w:hAnsi="PT Astra Serif" w:cs="Times New Roman"/>
          <w:sz w:val="24"/>
          <w:szCs w:val="24"/>
        </w:rPr>
        <w:t>«</w:t>
      </w:r>
      <w:r w:rsidRPr="00E416F4">
        <w:rPr>
          <w:rFonts w:ascii="PT Astra Serif" w:hAnsi="PT Astra Serif" w:cs="Times New Roman"/>
          <w:sz w:val="24"/>
          <w:szCs w:val="24"/>
        </w:rPr>
        <w:t>Интернет</w:t>
      </w:r>
      <w:r w:rsidR="00023782">
        <w:rPr>
          <w:rFonts w:ascii="PT Astra Serif" w:hAnsi="PT Astra Serif" w:cs="Times New Roman"/>
          <w:sz w:val="24"/>
          <w:szCs w:val="24"/>
        </w:rPr>
        <w:t>»</w:t>
      </w:r>
      <w:r w:rsidRPr="00E416F4">
        <w:rPr>
          <w:rFonts w:ascii="PT Astra Serif" w:hAnsi="PT Astra Serif" w:cs="Times New Roman"/>
          <w:sz w:val="24"/>
          <w:szCs w:val="24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  <w:r w:rsidR="00821FD5">
        <w:rPr>
          <w:rFonts w:ascii="PT Astra Serif" w:hAnsi="PT Astra Serif" w:cs="Times New Roman"/>
          <w:sz w:val="24"/>
          <w:szCs w:val="24"/>
        </w:rPr>
        <w:t xml:space="preserve"> (</w:t>
      </w:r>
      <w:r w:rsidR="00821FD5" w:rsidRPr="00710223">
        <w:rPr>
          <w:rFonts w:ascii="PT Astra Serif" w:hAnsi="PT Astra Serif" w:cs="Times New Roman"/>
          <w:sz w:val="24"/>
          <w:szCs w:val="24"/>
          <w:u w:val="single"/>
        </w:rPr>
        <w:t>за период с 01.01.202</w:t>
      </w:r>
      <w:r w:rsidR="0075090E">
        <w:rPr>
          <w:rFonts w:ascii="PT Astra Serif" w:hAnsi="PT Astra Serif" w:cs="Times New Roman"/>
          <w:sz w:val="24"/>
          <w:szCs w:val="24"/>
          <w:u w:val="single"/>
        </w:rPr>
        <w:t>3</w:t>
      </w:r>
      <w:r w:rsidR="00821FD5" w:rsidRPr="00710223">
        <w:rPr>
          <w:rFonts w:ascii="PT Astra Serif" w:hAnsi="PT Astra Serif" w:cs="Times New Roman"/>
          <w:sz w:val="24"/>
          <w:szCs w:val="24"/>
          <w:u w:val="single"/>
        </w:rPr>
        <w:t xml:space="preserve"> по 31.12.202</w:t>
      </w:r>
      <w:r w:rsidR="0075090E">
        <w:rPr>
          <w:rFonts w:ascii="PT Astra Serif" w:hAnsi="PT Astra Serif" w:cs="Times New Roman"/>
          <w:sz w:val="24"/>
          <w:szCs w:val="24"/>
          <w:u w:val="single"/>
        </w:rPr>
        <w:t>5</w:t>
      </w:r>
      <w:r w:rsidR="00821FD5">
        <w:rPr>
          <w:rFonts w:ascii="PT Astra Serif" w:hAnsi="PT Astra Serif" w:cs="Times New Roman"/>
          <w:sz w:val="24"/>
          <w:szCs w:val="24"/>
        </w:rPr>
        <w:t>)</w:t>
      </w:r>
      <w:r w:rsidRPr="00E416F4">
        <w:rPr>
          <w:rFonts w:ascii="PT Astra Serif" w:hAnsi="PT Astra Serif" w:cs="Times New Roman"/>
          <w:sz w:val="24"/>
          <w:szCs w:val="24"/>
        </w:rPr>
        <w:t>;</w:t>
      </w:r>
    </w:p>
    <w:p w:rsidR="0099740E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="004F0DB4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. Согласие на обработку персональных данных.</w:t>
      </w:r>
    </w:p>
    <w:p w:rsidR="00AA5820" w:rsidRPr="00AA5820" w:rsidRDefault="00AA5820" w:rsidP="000F0147">
      <w:pPr>
        <w:spacing w:after="0" w:line="240" w:lineRule="auto"/>
        <w:jc w:val="both"/>
        <w:rPr>
          <w:rStyle w:val="ac"/>
          <w:rFonts w:ascii="PT Astra Serif" w:hAnsi="PT Astra Serif"/>
          <w:b w:val="0"/>
          <w:sz w:val="24"/>
          <w:szCs w:val="24"/>
        </w:rPr>
      </w:pPr>
      <w:r w:rsidRPr="00AA5820">
        <w:rPr>
          <w:rStyle w:val="ac"/>
          <w:rFonts w:ascii="PT Astra Serif" w:hAnsi="PT Astra Serif"/>
          <w:b w:val="0"/>
          <w:sz w:val="24"/>
          <w:szCs w:val="24"/>
        </w:rPr>
        <w:t>1</w:t>
      </w:r>
      <w:r w:rsidR="004F0DB4">
        <w:rPr>
          <w:rStyle w:val="ac"/>
          <w:rFonts w:ascii="PT Astra Serif" w:hAnsi="PT Astra Serif"/>
          <w:b w:val="0"/>
          <w:sz w:val="24"/>
          <w:szCs w:val="24"/>
        </w:rPr>
        <w:t>1</w:t>
      </w:r>
      <w:r w:rsidRPr="00AA5820">
        <w:rPr>
          <w:rStyle w:val="ac"/>
          <w:rFonts w:ascii="PT Astra Serif" w:hAnsi="PT Astra Serif"/>
          <w:b w:val="0"/>
          <w:sz w:val="24"/>
          <w:szCs w:val="24"/>
        </w:rPr>
        <w:t>. Согласие на обработку персональных данных, разрешённых субъектом персональных данных для распространения.</w:t>
      </w:r>
    </w:p>
    <w:p w:rsidR="00AA5820" w:rsidRPr="005C6A46" w:rsidRDefault="00AA5820" w:rsidP="000F0147">
      <w:pPr>
        <w:spacing w:after="0" w:line="240" w:lineRule="auto"/>
        <w:ind w:firstLine="709"/>
        <w:jc w:val="both"/>
        <w:rPr>
          <w:rStyle w:val="ac"/>
          <w:rFonts w:ascii="PT Astra Serif" w:hAnsi="PT Astra Serif"/>
          <w:b w:val="0"/>
          <w:sz w:val="24"/>
          <w:szCs w:val="24"/>
        </w:rPr>
      </w:pP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0F0147" w:rsidRDefault="000F0147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9740E" w:rsidRPr="004C577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</w:t>
      </w:r>
      <w:r w:rsidR="0059198E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4C577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(</w:t>
      </w:r>
      <w:r w:rsidRPr="004C5774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по </w:t>
      </w:r>
      <w:r w:rsidR="0011197D" w:rsidRPr="004C5774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1</w:t>
      </w:r>
      <w:r w:rsidR="004C5774" w:rsidRPr="004C5774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0</w:t>
      </w:r>
      <w:r w:rsidR="00454432" w:rsidRPr="004C5774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.0</w:t>
      </w:r>
      <w:r w:rsidR="00E84B58" w:rsidRPr="004C5774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8</w:t>
      </w:r>
      <w:r w:rsidR="004C6ABB" w:rsidRPr="004C5774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.202</w:t>
      </w:r>
      <w:r w:rsidR="00454432" w:rsidRPr="004C5774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="000F0147" w:rsidRPr="004C5774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включительно</w:t>
      </w:r>
      <w:r w:rsidRPr="004C577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="000F014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по адресу: 432017</w:t>
      </w:r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г. Ульяновск, площадь Соборная, д.1, </w:t>
      </w:r>
      <w:proofErr w:type="spellStart"/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. 205, ежедневно, кроме выходных (субботы, воскресенья) и праздничных дней, с 11</w:t>
      </w:r>
      <w:r w:rsidR="000F014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00 до 13</w:t>
      </w:r>
      <w:r w:rsidR="000F014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00. </w:t>
      </w:r>
      <w:r w:rsidRPr="004C5774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дата проведения 2 этапа конкурса –</w:t>
      </w:r>
      <w:r w:rsidR="00AA5820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B64FC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</w:t>
      </w:r>
      <w:r w:rsidR="0011197D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4C5774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B64FC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4C5774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9</w:t>
      </w:r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B64FC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0F014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B64FC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по</w:t>
      </w:r>
      <w:r w:rsidR="000F014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11197D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4C5774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A6580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11197D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4C5774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9</w:t>
      </w:r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B64FC7"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4C5774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99740E" w:rsidRPr="004C5774" w:rsidRDefault="0099740E" w:rsidP="000F0147">
      <w:pPr>
        <w:pStyle w:val="aa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99740E" w:rsidRPr="00E416F4" w:rsidRDefault="0099740E" w:rsidP="000F0147">
      <w:pPr>
        <w:pStyle w:val="aa"/>
        <w:jc w:val="both"/>
        <w:rPr>
          <w:rFonts w:ascii="PT Astra Serif" w:hAnsi="PT Astra Serif" w:cs="Times New Roman"/>
          <w:sz w:val="24"/>
          <w:szCs w:val="24"/>
        </w:rPr>
      </w:pPr>
      <w:r w:rsidRPr="004C5774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</w:t>
      </w:r>
      <w:r w:rsidRPr="00E416F4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и кадров администрации Губернатора Ульяновской области: (</w:t>
      </w:r>
      <w:r w:rsidRPr="00E416F4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99740E" w:rsidRPr="00E416F4" w:rsidRDefault="0099740E" w:rsidP="000F0147">
      <w:pPr>
        <w:pStyle w:val="aa"/>
        <w:jc w:val="both"/>
        <w:rPr>
          <w:rFonts w:ascii="PT Astra Serif" w:hAnsi="PT Astra Serif" w:cs="Times New Roman"/>
          <w:color w:val="0070C0"/>
          <w:sz w:val="24"/>
          <w:szCs w:val="24"/>
          <w:shd w:val="clear" w:color="auto" w:fill="FFFFFF"/>
        </w:rPr>
      </w:pPr>
    </w:p>
    <w:p w:rsidR="0099740E" w:rsidRPr="00E416F4" w:rsidRDefault="0099740E" w:rsidP="000F0147">
      <w:pPr>
        <w:pStyle w:val="aa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E416F4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99740E" w:rsidRPr="00E416F4" w:rsidRDefault="0099740E" w:rsidP="000F0147">
      <w:pPr>
        <w:pStyle w:val="aa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99740E" w:rsidRPr="00E416F4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резервируемой группы должностей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0F0147" w:rsidRDefault="000F0147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D1ED4" w:rsidRPr="009007A3" w:rsidRDefault="0099740E" w:rsidP="000F014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 подробную информацию мож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но получить по </w:t>
      </w:r>
      <w:r w:rsidR="00F26B0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контактным абонентским номерам телефонной связи: (8422) 27-91-56 или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58-92-3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="0059198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(с 11</w:t>
      </w:r>
      <w:r w:rsidRPr="00E416F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E416F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="00AA5820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="00F26B0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на сайте: 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www.ka</w:t>
      </w:r>
      <w:proofErr w:type="spellStart"/>
      <w:r w:rsidRPr="00E416F4">
        <w:rPr>
          <w:rFonts w:ascii="PT Astra Serif" w:eastAsia="Times New Roman" w:hAnsi="PT Astra Serif" w:cs="Times New Roman"/>
          <w:sz w:val="24"/>
          <w:szCs w:val="24"/>
          <w:lang w:val="en-US" w:eastAsia="ru-RU"/>
        </w:rPr>
        <w:t>dr</w:t>
      </w:r>
      <w:proofErr w:type="spellEnd"/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Pr="00E416F4">
        <w:rPr>
          <w:rFonts w:ascii="PT Astra Serif" w:eastAsia="Times New Roman" w:hAnsi="PT Astra Serif" w:cs="Times New Roman"/>
          <w:sz w:val="24"/>
          <w:szCs w:val="24"/>
          <w:lang w:val="en-US" w:eastAsia="ru-RU"/>
        </w:rPr>
        <w:t>ulgov</w:t>
      </w:r>
      <w:r w:rsidRPr="00E416F4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proofErr w:type="spellStart"/>
      <w:r w:rsidRPr="00E416F4">
        <w:rPr>
          <w:rFonts w:ascii="PT Astra Serif" w:eastAsia="Times New Roman" w:hAnsi="PT Astra Serif" w:cs="Times New Roman"/>
          <w:sz w:val="24"/>
          <w:szCs w:val="24"/>
          <w:lang w:val="en-US" w:eastAsia="ru-RU"/>
        </w:rPr>
        <w:t>ru</w:t>
      </w:r>
      <w:proofErr w:type="spellEnd"/>
      <w:r w:rsidR="009007A3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sectPr w:rsidR="00AD1ED4" w:rsidRPr="0090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0517B"/>
    <w:multiLevelType w:val="hybridMultilevel"/>
    <w:tmpl w:val="633EA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16D0E"/>
    <w:multiLevelType w:val="multilevel"/>
    <w:tmpl w:val="AD727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5FA0501F"/>
    <w:multiLevelType w:val="hybridMultilevel"/>
    <w:tmpl w:val="FF7CCFE0"/>
    <w:lvl w:ilvl="0" w:tplc="4906D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B7480"/>
    <w:multiLevelType w:val="hybridMultilevel"/>
    <w:tmpl w:val="4BB86626"/>
    <w:lvl w:ilvl="0" w:tplc="FC6C5DD4">
      <w:start w:val="1"/>
      <w:numFmt w:val="decimal"/>
      <w:lvlText w:val="%1."/>
      <w:lvlJc w:val="left"/>
      <w:pPr>
        <w:ind w:left="1744" w:hanging="103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DE2AC5"/>
    <w:multiLevelType w:val="multilevel"/>
    <w:tmpl w:val="26AC01A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59"/>
    <w:rsid w:val="00015BB2"/>
    <w:rsid w:val="00023782"/>
    <w:rsid w:val="0004080A"/>
    <w:rsid w:val="00045F18"/>
    <w:rsid w:val="00061765"/>
    <w:rsid w:val="000701CB"/>
    <w:rsid w:val="00086A58"/>
    <w:rsid w:val="00096943"/>
    <w:rsid w:val="00097894"/>
    <w:rsid w:val="000A34B6"/>
    <w:rsid w:val="000C4E50"/>
    <w:rsid w:val="000E2AA1"/>
    <w:rsid w:val="000E2AE5"/>
    <w:rsid w:val="000F0147"/>
    <w:rsid w:val="0011197D"/>
    <w:rsid w:val="00111A4C"/>
    <w:rsid w:val="0011448C"/>
    <w:rsid w:val="001171F5"/>
    <w:rsid w:val="001257D5"/>
    <w:rsid w:val="001269C4"/>
    <w:rsid w:val="001274BE"/>
    <w:rsid w:val="001347DA"/>
    <w:rsid w:val="001412F1"/>
    <w:rsid w:val="00152ADB"/>
    <w:rsid w:val="0016793B"/>
    <w:rsid w:val="00172C15"/>
    <w:rsid w:val="00172F2D"/>
    <w:rsid w:val="00183740"/>
    <w:rsid w:val="00184015"/>
    <w:rsid w:val="001924BD"/>
    <w:rsid w:val="001A5B43"/>
    <w:rsid w:val="001C2654"/>
    <w:rsid w:val="001C4D43"/>
    <w:rsid w:val="001D4B12"/>
    <w:rsid w:val="001F3E0D"/>
    <w:rsid w:val="00233B21"/>
    <w:rsid w:val="002354F9"/>
    <w:rsid w:val="00237064"/>
    <w:rsid w:val="0024156D"/>
    <w:rsid w:val="00243499"/>
    <w:rsid w:val="0025568B"/>
    <w:rsid w:val="002662C0"/>
    <w:rsid w:val="0027556B"/>
    <w:rsid w:val="002974C7"/>
    <w:rsid w:val="002A21A0"/>
    <w:rsid w:val="002A3E9E"/>
    <w:rsid w:val="002A627F"/>
    <w:rsid w:val="002C1C8D"/>
    <w:rsid w:val="002D025D"/>
    <w:rsid w:val="002D2960"/>
    <w:rsid w:val="00300BB8"/>
    <w:rsid w:val="00302284"/>
    <w:rsid w:val="00311C52"/>
    <w:rsid w:val="00326CD6"/>
    <w:rsid w:val="00340D70"/>
    <w:rsid w:val="0034123C"/>
    <w:rsid w:val="00343C31"/>
    <w:rsid w:val="00344BD7"/>
    <w:rsid w:val="003521E6"/>
    <w:rsid w:val="0037225F"/>
    <w:rsid w:val="00374762"/>
    <w:rsid w:val="003C7044"/>
    <w:rsid w:val="003D0ABF"/>
    <w:rsid w:val="003D5DCE"/>
    <w:rsid w:val="003E06F3"/>
    <w:rsid w:val="003F7196"/>
    <w:rsid w:val="004111D9"/>
    <w:rsid w:val="00422DBB"/>
    <w:rsid w:val="00425596"/>
    <w:rsid w:val="0042678B"/>
    <w:rsid w:val="0043236A"/>
    <w:rsid w:val="00443F43"/>
    <w:rsid w:val="00454432"/>
    <w:rsid w:val="004579E9"/>
    <w:rsid w:val="00461B0D"/>
    <w:rsid w:val="00465F3A"/>
    <w:rsid w:val="00497744"/>
    <w:rsid w:val="004A6DC4"/>
    <w:rsid w:val="004B2F4B"/>
    <w:rsid w:val="004C21F3"/>
    <w:rsid w:val="004C5774"/>
    <w:rsid w:val="004C6ABB"/>
    <w:rsid w:val="004F0DB4"/>
    <w:rsid w:val="004F5C6E"/>
    <w:rsid w:val="004F683B"/>
    <w:rsid w:val="00500067"/>
    <w:rsid w:val="00500803"/>
    <w:rsid w:val="00500CBD"/>
    <w:rsid w:val="005011AD"/>
    <w:rsid w:val="00503708"/>
    <w:rsid w:val="00511BBA"/>
    <w:rsid w:val="00514D21"/>
    <w:rsid w:val="00516C20"/>
    <w:rsid w:val="00537241"/>
    <w:rsid w:val="00542EBD"/>
    <w:rsid w:val="005549B1"/>
    <w:rsid w:val="00556AB4"/>
    <w:rsid w:val="00562749"/>
    <w:rsid w:val="0058421D"/>
    <w:rsid w:val="0059198E"/>
    <w:rsid w:val="005A1580"/>
    <w:rsid w:val="005A421D"/>
    <w:rsid w:val="005B1C00"/>
    <w:rsid w:val="005B4C67"/>
    <w:rsid w:val="005C1E37"/>
    <w:rsid w:val="005C2356"/>
    <w:rsid w:val="005C28A8"/>
    <w:rsid w:val="005D6095"/>
    <w:rsid w:val="005D618B"/>
    <w:rsid w:val="005F369F"/>
    <w:rsid w:val="005F5F25"/>
    <w:rsid w:val="00601A76"/>
    <w:rsid w:val="00622C63"/>
    <w:rsid w:val="00662054"/>
    <w:rsid w:val="00673D54"/>
    <w:rsid w:val="00673F54"/>
    <w:rsid w:val="0067454D"/>
    <w:rsid w:val="00675E1E"/>
    <w:rsid w:val="0068665C"/>
    <w:rsid w:val="0069165C"/>
    <w:rsid w:val="00691B35"/>
    <w:rsid w:val="006927A0"/>
    <w:rsid w:val="006A64DE"/>
    <w:rsid w:val="006A6548"/>
    <w:rsid w:val="006A7148"/>
    <w:rsid w:val="006B0947"/>
    <w:rsid w:val="006B43C0"/>
    <w:rsid w:val="006E75A0"/>
    <w:rsid w:val="006F5BCD"/>
    <w:rsid w:val="007100F8"/>
    <w:rsid w:val="00710223"/>
    <w:rsid w:val="00717188"/>
    <w:rsid w:val="00730D8C"/>
    <w:rsid w:val="007318C5"/>
    <w:rsid w:val="00737B12"/>
    <w:rsid w:val="0075090E"/>
    <w:rsid w:val="00756BE4"/>
    <w:rsid w:val="00777763"/>
    <w:rsid w:val="00790E53"/>
    <w:rsid w:val="00791159"/>
    <w:rsid w:val="007A0848"/>
    <w:rsid w:val="007A10FE"/>
    <w:rsid w:val="007B052F"/>
    <w:rsid w:val="007B1C75"/>
    <w:rsid w:val="007C7E17"/>
    <w:rsid w:val="007D082C"/>
    <w:rsid w:val="007D132F"/>
    <w:rsid w:val="007D28CE"/>
    <w:rsid w:val="007E2F2F"/>
    <w:rsid w:val="007E65F2"/>
    <w:rsid w:val="007E683A"/>
    <w:rsid w:val="007F06E8"/>
    <w:rsid w:val="007F2F35"/>
    <w:rsid w:val="007F6409"/>
    <w:rsid w:val="008011AF"/>
    <w:rsid w:val="00810CDF"/>
    <w:rsid w:val="00821FD5"/>
    <w:rsid w:val="00826A68"/>
    <w:rsid w:val="008328CB"/>
    <w:rsid w:val="00837616"/>
    <w:rsid w:val="00847A5F"/>
    <w:rsid w:val="00854415"/>
    <w:rsid w:val="008670E7"/>
    <w:rsid w:val="00872977"/>
    <w:rsid w:val="008935DD"/>
    <w:rsid w:val="008B0345"/>
    <w:rsid w:val="008B0FCA"/>
    <w:rsid w:val="008B24A9"/>
    <w:rsid w:val="008C1E95"/>
    <w:rsid w:val="008D28E1"/>
    <w:rsid w:val="009007A3"/>
    <w:rsid w:val="00912A20"/>
    <w:rsid w:val="00916752"/>
    <w:rsid w:val="009206C9"/>
    <w:rsid w:val="00925228"/>
    <w:rsid w:val="00927812"/>
    <w:rsid w:val="00962948"/>
    <w:rsid w:val="00987914"/>
    <w:rsid w:val="009947EA"/>
    <w:rsid w:val="0099740E"/>
    <w:rsid w:val="009A2AC7"/>
    <w:rsid w:val="009F56EE"/>
    <w:rsid w:val="00A0121F"/>
    <w:rsid w:val="00A06A7D"/>
    <w:rsid w:val="00A07867"/>
    <w:rsid w:val="00A226CA"/>
    <w:rsid w:val="00A41764"/>
    <w:rsid w:val="00A444F6"/>
    <w:rsid w:val="00A65807"/>
    <w:rsid w:val="00A71EF8"/>
    <w:rsid w:val="00A84C66"/>
    <w:rsid w:val="00A871A2"/>
    <w:rsid w:val="00A9115D"/>
    <w:rsid w:val="00A9243F"/>
    <w:rsid w:val="00AA5820"/>
    <w:rsid w:val="00AD1ED4"/>
    <w:rsid w:val="00AD2713"/>
    <w:rsid w:val="00AD3AFB"/>
    <w:rsid w:val="00AE0FBB"/>
    <w:rsid w:val="00AE371A"/>
    <w:rsid w:val="00B03EBD"/>
    <w:rsid w:val="00B274E5"/>
    <w:rsid w:val="00B339BB"/>
    <w:rsid w:val="00B37972"/>
    <w:rsid w:val="00B40A0E"/>
    <w:rsid w:val="00B517E9"/>
    <w:rsid w:val="00B60D3F"/>
    <w:rsid w:val="00B64FC7"/>
    <w:rsid w:val="00B86D11"/>
    <w:rsid w:val="00B9390E"/>
    <w:rsid w:val="00B942E8"/>
    <w:rsid w:val="00B97496"/>
    <w:rsid w:val="00BA2AF2"/>
    <w:rsid w:val="00BA3282"/>
    <w:rsid w:val="00BB19C4"/>
    <w:rsid w:val="00BC0DD1"/>
    <w:rsid w:val="00BD040B"/>
    <w:rsid w:val="00BE6BC5"/>
    <w:rsid w:val="00BF5CCB"/>
    <w:rsid w:val="00C21ECF"/>
    <w:rsid w:val="00C22E51"/>
    <w:rsid w:val="00C235B2"/>
    <w:rsid w:val="00C31CDE"/>
    <w:rsid w:val="00C35D09"/>
    <w:rsid w:val="00C35F5A"/>
    <w:rsid w:val="00C37E30"/>
    <w:rsid w:val="00C44433"/>
    <w:rsid w:val="00C51658"/>
    <w:rsid w:val="00C54190"/>
    <w:rsid w:val="00C72F55"/>
    <w:rsid w:val="00C748AE"/>
    <w:rsid w:val="00C77A61"/>
    <w:rsid w:val="00C81623"/>
    <w:rsid w:val="00CA7E3A"/>
    <w:rsid w:val="00CB3900"/>
    <w:rsid w:val="00CB7FC2"/>
    <w:rsid w:val="00CE065D"/>
    <w:rsid w:val="00CF3B40"/>
    <w:rsid w:val="00CF5E0A"/>
    <w:rsid w:val="00CF7164"/>
    <w:rsid w:val="00D01FE4"/>
    <w:rsid w:val="00D0625E"/>
    <w:rsid w:val="00D07DB4"/>
    <w:rsid w:val="00D22B28"/>
    <w:rsid w:val="00D25446"/>
    <w:rsid w:val="00D27EED"/>
    <w:rsid w:val="00D43284"/>
    <w:rsid w:val="00D54CD1"/>
    <w:rsid w:val="00D574CF"/>
    <w:rsid w:val="00D57863"/>
    <w:rsid w:val="00D6447C"/>
    <w:rsid w:val="00D92264"/>
    <w:rsid w:val="00DC11C4"/>
    <w:rsid w:val="00DD2BC4"/>
    <w:rsid w:val="00DD2F8F"/>
    <w:rsid w:val="00DD69C7"/>
    <w:rsid w:val="00DF76DD"/>
    <w:rsid w:val="00DF7E9B"/>
    <w:rsid w:val="00E20852"/>
    <w:rsid w:val="00E33133"/>
    <w:rsid w:val="00E3316B"/>
    <w:rsid w:val="00E45374"/>
    <w:rsid w:val="00E46239"/>
    <w:rsid w:val="00E463C4"/>
    <w:rsid w:val="00E52360"/>
    <w:rsid w:val="00E679A7"/>
    <w:rsid w:val="00E735D4"/>
    <w:rsid w:val="00E84B58"/>
    <w:rsid w:val="00EB0D66"/>
    <w:rsid w:val="00EB4AF0"/>
    <w:rsid w:val="00EB57D1"/>
    <w:rsid w:val="00EB59A9"/>
    <w:rsid w:val="00ED0F86"/>
    <w:rsid w:val="00ED1F2A"/>
    <w:rsid w:val="00ED3C9B"/>
    <w:rsid w:val="00EE0BA2"/>
    <w:rsid w:val="00EF0B38"/>
    <w:rsid w:val="00EF2B13"/>
    <w:rsid w:val="00EF50D2"/>
    <w:rsid w:val="00F124CF"/>
    <w:rsid w:val="00F12832"/>
    <w:rsid w:val="00F20811"/>
    <w:rsid w:val="00F26B02"/>
    <w:rsid w:val="00F26F02"/>
    <w:rsid w:val="00F36509"/>
    <w:rsid w:val="00F41A01"/>
    <w:rsid w:val="00F47707"/>
    <w:rsid w:val="00F51E04"/>
    <w:rsid w:val="00F53F30"/>
    <w:rsid w:val="00F5580E"/>
    <w:rsid w:val="00F95C91"/>
    <w:rsid w:val="00F96870"/>
    <w:rsid w:val="00FA27DB"/>
    <w:rsid w:val="00FA334A"/>
    <w:rsid w:val="00FA4EFD"/>
    <w:rsid w:val="00FB4BCD"/>
    <w:rsid w:val="00FC1A25"/>
    <w:rsid w:val="00FC3BF9"/>
    <w:rsid w:val="00FD0892"/>
    <w:rsid w:val="00FE796C"/>
    <w:rsid w:val="00FF0177"/>
    <w:rsid w:val="00FF3937"/>
    <w:rsid w:val="00FF3DD1"/>
    <w:rsid w:val="00FF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6A3C"/>
  <w15:chartTrackingRefBased/>
  <w15:docId w15:val="{5DD734BA-E97C-4533-A408-0EECF66E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393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159"/>
    <w:rPr>
      <w:color w:val="0563C1" w:themeColor="hyperlink"/>
      <w:u w:val="single"/>
    </w:rPr>
  </w:style>
  <w:style w:type="paragraph" w:styleId="a4">
    <w:name w:val="Plain Text"/>
    <w:basedOn w:val="a"/>
    <w:link w:val="a5"/>
    <w:rsid w:val="00791159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791159"/>
    <w:rPr>
      <w:rFonts w:ascii="Verona" w:eastAsia="Verona" w:hAnsi="Verona" w:cs="Times New Roman"/>
      <w:sz w:val="20"/>
      <w:szCs w:val="20"/>
    </w:rPr>
  </w:style>
  <w:style w:type="paragraph" w:styleId="a6">
    <w:name w:val="Body Text Indent"/>
    <w:basedOn w:val="a"/>
    <w:link w:val="a7"/>
    <w:rsid w:val="00791159"/>
    <w:pPr>
      <w:tabs>
        <w:tab w:val="left" w:pos="0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911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3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3C9B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8011AF"/>
    <w:pPr>
      <w:spacing w:after="0" w:line="240" w:lineRule="auto"/>
    </w:pPr>
  </w:style>
  <w:style w:type="paragraph" w:customStyle="1" w:styleId="p8">
    <w:name w:val="p8"/>
    <w:basedOn w:val="a"/>
    <w:rsid w:val="007D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28CE"/>
  </w:style>
  <w:style w:type="paragraph" w:customStyle="1" w:styleId="p7">
    <w:name w:val="p7"/>
    <w:basedOn w:val="a"/>
    <w:rsid w:val="007D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7D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D0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2D0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11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1448C"/>
  </w:style>
  <w:style w:type="character" w:styleId="ac">
    <w:name w:val="Strong"/>
    <w:basedOn w:val="a0"/>
    <w:uiPriority w:val="22"/>
    <w:qFormat/>
    <w:rsid w:val="00CF3B40"/>
    <w:rPr>
      <w:b/>
      <w:bCs/>
    </w:rPr>
  </w:style>
  <w:style w:type="paragraph" w:customStyle="1" w:styleId="ConsPlusNormal">
    <w:name w:val="ConsPlusNormal"/>
    <w:rsid w:val="007C7E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Знак Знак Знак Знак"/>
    <w:basedOn w:val="a"/>
    <w:rsid w:val="00810CD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">
    <w:name w:val="Текст1"/>
    <w:basedOn w:val="a"/>
    <w:rsid w:val="000E2AA1"/>
    <w:pPr>
      <w:suppressAutoHyphens/>
      <w:spacing w:after="0" w:line="240" w:lineRule="auto"/>
    </w:pPr>
    <w:rPr>
      <w:rFonts w:ascii="Verona" w:eastAsia="Verona" w:hAnsi="Verona" w:cs="Times New Roman"/>
      <w:color w:val="000000"/>
      <w:sz w:val="28"/>
      <w:szCs w:val="28"/>
      <w:lang w:eastAsia="ar-SA"/>
    </w:rPr>
  </w:style>
  <w:style w:type="paragraph" w:customStyle="1" w:styleId="ConsNormal">
    <w:name w:val="ConsNormal"/>
    <w:rsid w:val="000E2AA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4A6DC4"/>
    <w:pPr>
      <w:spacing w:after="222" w:line="240" w:lineRule="auto"/>
      <w:ind w:left="426" w:firstLine="283"/>
      <w:jc w:val="both"/>
    </w:pPr>
    <w:rPr>
      <w:rFonts w:ascii="Arial" w:eastAsia="Times New Roman" w:hAnsi="Arial" w:cs="Times New Roman"/>
      <w:b/>
      <w:sz w:val="28"/>
      <w:szCs w:val="20"/>
      <w:lang w:val="en-US" w:eastAsia="ru-RU"/>
    </w:rPr>
  </w:style>
  <w:style w:type="paragraph" w:customStyle="1" w:styleId="22">
    <w:name w:val="Основной текст с отступом 22"/>
    <w:basedOn w:val="a"/>
    <w:rsid w:val="00691B35"/>
    <w:pPr>
      <w:spacing w:after="222" w:line="240" w:lineRule="auto"/>
      <w:ind w:left="426" w:firstLine="283"/>
      <w:jc w:val="both"/>
    </w:pPr>
    <w:rPr>
      <w:rFonts w:ascii="Arial" w:eastAsia="Times New Roman" w:hAnsi="Arial" w:cs="Times New Roman"/>
      <w:b/>
      <w:sz w:val="28"/>
      <w:szCs w:val="20"/>
      <w:lang w:val="en-US" w:eastAsia="ru-RU"/>
    </w:rPr>
  </w:style>
  <w:style w:type="paragraph" w:styleId="3">
    <w:name w:val="Body Text Indent 3"/>
    <w:basedOn w:val="a"/>
    <w:link w:val="30"/>
    <w:rsid w:val="008B034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B03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5F5F25"/>
    <w:pPr>
      <w:spacing w:after="0" w:line="240" w:lineRule="auto"/>
      <w:ind w:left="720"/>
      <w:jc w:val="both"/>
    </w:pPr>
    <w:rPr>
      <w:rFonts w:ascii="Calibri" w:eastAsia="Calibri" w:hAnsi="Calibri" w:cs="Times New Roman"/>
      <w:sz w:val="24"/>
      <w:lang w:eastAsia="ru-RU"/>
    </w:rPr>
  </w:style>
  <w:style w:type="paragraph" w:customStyle="1" w:styleId="Default">
    <w:name w:val="Default"/>
    <w:rsid w:val="00710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F393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e">
    <w:name w:val="List Paragraph"/>
    <w:basedOn w:val="a"/>
    <w:link w:val="af"/>
    <w:uiPriority w:val="34"/>
    <w:qFormat/>
    <w:rsid w:val="0092522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">
    <w:name w:val="Абзац списка Знак"/>
    <w:link w:val="ae"/>
    <w:uiPriority w:val="34"/>
    <w:locked/>
    <w:rsid w:val="0092522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673D5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73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2">
    <w:name w:val="p2"/>
    <w:basedOn w:val="a"/>
    <w:rsid w:val="0035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3521E6"/>
  </w:style>
  <w:style w:type="paragraph" w:customStyle="1" w:styleId="2">
    <w:name w:val="Абзац списка2"/>
    <w:basedOn w:val="a"/>
    <w:rsid w:val="00E46239"/>
    <w:pPr>
      <w:ind w:left="720"/>
    </w:pPr>
    <w:rPr>
      <w:rFonts w:ascii="Calibri" w:eastAsia="Times New Roman" w:hAnsi="Calibri" w:cs="Times New Roman"/>
    </w:rPr>
  </w:style>
  <w:style w:type="paragraph" w:customStyle="1" w:styleId="af0">
    <w:basedOn w:val="a"/>
    <w:next w:val="ab"/>
    <w:uiPriority w:val="99"/>
    <w:rsid w:val="007B052F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0">
    <w:name w:val="consnormal"/>
    <w:basedOn w:val="a"/>
    <w:rsid w:val="007B0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F51E0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F51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5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80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1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ssluzhba.gov.ru/spo/knowledge-ba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A49B7-D8CF-4E9D-8A44-2751B9AB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15</Pages>
  <Words>5818</Words>
  <Characters>33168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Ивановна Адреева</dc:creator>
  <cp:keywords/>
  <dc:description/>
  <cp:lastModifiedBy>Щипанов Денис Владимирович</cp:lastModifiedBy>
  <cp:revision>138</cp:revision>
  <cp:lastPrinted>2016-08-09T12:39:00Z</cp:lastPrinted>
  <dcterms:created xsi:type="dcterms:W3CDTF">2021-08-27T07:19:00Z</dcterms:created>
  <dcterms:modified xsi:type="dcterms:W3CDTF">2026-07-20T12:27:00Z</dcterms:modified>
</cp:coreProperties>
</file>