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FE2CA" w14:textId="77777777" w:rsidR="00712BCF" w:rsidRPr="004D202D" w:rsidRDefault="00712BCF">
      <w:pPr>
        <w:pStyle w:val="ConsPlusNormal"/>
        <w:rPr>
          <w:rFonts w:ascii="PT Astra Serif" w:hAnsi="PT Astra Serif" w:cs="Tahoma"/>
          <w:sz w:val="28"/>
          <w:szCs w:val="28"/>
        </w:rPr>
      </w:pPr>
      <w:r w:rsidRPr="004D202D">
        <w:rPr>
          <w:rFonts w:ascii="PT Astra Serif" w:hAnsi="PT Astra Serif" w:cs="Tahoma"/>
          <w:sz w:val="28"/>
          <w:szCs w:val="28"/>
        </w:rPr>
        <w:br/>
      </w:r>
    </w:p>
    <w:p w14:paraId="6E8C4F8D" w14:textId="77777777" w:rsidR="00712BCF" w:rsidRPr="004D202D" w:rsidRDefault="00712BCF">
      <w:pPr>
        <w:pStyle w:val="ConsPlusNormal"/>
        <w:jc w:val="both"/>
        <w:outlineLvl w:val="0"/>
        <w:rPr>
          <w:rFonts w:ascii="PT Astra Serif" w:hAnsi="PT Astra Serif"/>
          <w:sz w:val="28"/>
          <w:szCs w:val="28"/>
        </w:rPr>
      </w:pPr>
    </w:p>
    <w:p w14:paraId="17D4C1D8" w14:textId="77777777" w:rsidR="00712BCF" w:rsidRPr="004D202D" w:rsidRDefault="00712BCF">
      <w:pPr>
        <w:pStyle w:val="ConsPlusNormal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  <w:r w:rsidRPr="004D202D">
        <w:rPr>
          <w:rFonts w:ascii="PT Astra Serif" w:hAnsi="PT Astra Serif"/>
          <w:b/>
          <w:bCs/>
          <w:sz w:val="28"/>
          <w:szCs w:val="28"/>
        </w:rPr>
        <w:t>ГУБЕРНАТОР УЛЬЯНОВСКОЙ ОБЛАСТИ</w:t>
      </w:r>
    </w:p>
    <w:p w14:paraId="581D4B6B" w14:textId="77777777" w:rsidR="00712BCF" w:rsidRPr="004D202D" w:rsidRDefault="00712BCF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76E31A70" w14:textId="77777777" w:rsidR="00712BCF" w:rsidRPr="004D202D" w:rsidRDefault="00712BCF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 w:rsidRPr="004D202D">
        <w:rPr>
          <w:rFonts w:ascii="PT Astra Serif" w:hAnsi="PT Astra Serif"/>
          <w:b/>
          <w:bCs/>
          <w:sz w:val="28"/>
          <w:szCs w:val="28"/>
        </w:rPr>
        <w:t>ПОСТАНОВЛЕНИЕ</w:t>
      </w:r>
    </w:p>
    <w:p w14:paraId="017A4156" w14:textId="77777777" w:rsidR="00712BCF" w:rsidRPr="004D202D" w:rsidRDefault="00712BCF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 w:rsidRPr="004D202D">
        <w:rPr>
          <w:rFonts w:ascii="PT Astra Serif" w:hAnsi="PT Astra Serif"/>
          <w:b/>
          <w:bCs/>
          <w:sz w:val="28"/>
          <w:szCs w:val="28"/>
        </w:rPr>
        <w:t>от 17 марта 2016 г. N 27</w:t>
      </w:r>
    </w:p>
    <w:p w14:paraId="4A294374" w14:textId="77777777" w:rsidR="00712BCF" w:rsidRPr="004D202D" w:rsidRDefault="00712BCF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2C0D905C" w14:textId="77777777" w:rsidR="00712BCF" w:rsidRPr="004D202D" w:rsidRDefault="00712BCF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 w:rsidRPr="004D202D">
        <w:rPr>
          <w:rFonts w:ascii="PT Astra Serif" w:hAnsi="PT Astra Serif"/>
          <w:b/>
          <w:bCs/>
          <w:sz w:val="28"/>
          <w:szCs w:val="28"/>
        </w:rPr>
        <w:t>О ПРОВЕРКЕ ДОСТОВЕРНОСТИ И ПОЛНОТЫ СВЕДЕНИЙ,</w:t>
      </w:r>
    </w:p>
    <w:p w14:paraId="1F67E8D9" w14:textId="77777777" w:rsidR="00712BCF" w:rsidRPr="004D202D" w:rsidRDefault="00712BCF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 w:rsidRPr="004D202D">
        <w:rPr>
          <w:rFonts w:ascii="PT Astra Serif" w:hAnsi="PT Astra Serif"/>
          <w:b/>
          <w:bCs/>
          <w:sz w:val="28"/>
          <w:szCs w:val="28"/>
        </w:rPr>
        <w:t>ПРЕДСТАВЛЯЕМЫХ ГРАЖДАНАМИ, ПРЕТЕНДУЮЩИМИ НА ЗАМЕЩЕНИЕ</w:t>
      </w:r>
    </w:p>
    <w:p w14:paraId="705C94FC" w14:textId="77777777" w:rsidR="00712BCF" w:rsidRPr="004D202D" w:rsidRDefault="00712BCF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 w:rsidRPr="004D202D">
        <w:rPr>
          <w:rFonts w:ascii="PT Astra Serif" w:hAnsi="PT Astra Serif"/>
          <w:b/>
          <w:bCs/>
          <w:sz w:val="28"/>
          <w:szCs w:val="28"/>
        </w:rPr>
        <w:t>ДОЛЖНОСТЕЙ ГОСУДАРСТВЕННОЙ ГРАЖДАНСКОЙ СЛУЖБЫ УЛЬЯНОВСКОЙ</w:t>
      </w:r>
    </w:p>
    <w:p w14:paraId="2ACC84AE" w14:textId="77777777" w:rsidR="00712BCF" w:rsidRPr="004D202D" w:rsidRDefault="00712BCF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 w:rsidRPr="004D202D">
        <w:rPr>
          <w:rFonts w:ascii="PT Astra Serif" w:hAnsi="PT Astra Serif"/>
          <w:b/>
          <w:bCs/>
          <w:sz w:val="28"/>
          <w:szCs w:val="28"/>
        </w:rPr>
        <w:t>ОБЛАСТИ, И ГОСУДАРСТВЕННЫМИ ГРАЖДАНСКИМИ СЛУЖАЩИМИ</w:t>
      </w:r>
    </w:p>
    <w:p w14:paraId="030AC7E1" w14:textId="77777777" w:rsidR="00712BCF" w:rsidRPr="004D202D" w:rsidRDefault="00712BCF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 w:rsidRPr="004D202D">
        <w:rPr>
          <w:rFonts w:ascii="PT Astra Serif" w:hAnsi="PT Astra Serif"/>
          <w:b/>
          <w:bCs/>
          <w:sz w:val="28"/>
          <w:szCs w:val="28"/>
        </w:rPr>
        <w:t>УЛЬЯНОВСКОЙ ОБЛАСТИ, И СОБЛЮДЕНИЯ ГОСУДАРСТВЕННЫМИ</w:t>
      </w:r>
    </w:p>
    <w:p w14:paraId="4FA2ACD9" w14:textId="77777777" w:rsidR="00712BCF" w:rsidRPr="004D202D" w:rsidRDefault="00712BCF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 w:rsidRPr="004D202D">
        <w:rPr>
          <w:rFonts w:ascii="PT Astra Serif" w:hAnsi="PT Astra Serif"/>
          <w:b/>
          <w:bCs/>
          <w:sz w:val="28"/>
          <w:szCs w:val="28"/>
        </w:rPr>
        <w:t>ГРАЖДАНСКИМИ СЛУЖАЩИМИ УЛЬЯНОВСКОЙ ОБЛАСТИ</w:t>
      </w:r>
    </w:p>
    <w:p w14:paraId="2ECDDDD2" w14:textId="77777777" w:rsidR="00712BCF" w:rsidRPr="004D202D" w:rsidRDefault="00712BCF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 w:rsidRPr="004D202D">
        <w:rPr>
          <w:rFonts w:ascii="PT Astra Serif" w:hAnsi="PT Astra Serif"/>
          <w:b/>
          <w:bCs/>
          <w:sz w:val="28"/>
          <w:szCs w:val="28"/>
        </w:rPr>
        <w:t>ТРЕБОВАНИЙ К СЛУЖЕБНОМУ ПОВЕДЕНИЮ</w:t>
      </w:r>
    </w:p>
    <w:p w14:paraId="2AC39BBB" w14:textId="77777777" w:rsidR="00712BCF" w:rsidRPr="004D202D" w:rsidRDefault="00712BCF">
      <w:pPr>
        <w:pStyle w:val="ConsPlusNormal"/>
        <w:rPr>
          <w:rFonts w:ascii="PT Astra Serif" w:hAnsi="PT Astra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12BCF" w14:paraId="25EB2F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A11A1" w14:textId="77777777" w:rsidR="00712BCF" w:rsidRDefault="00712BCF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305E9" w14:textId="77777777" w:rsidR="00712BCF" w:rsidRDefault="00712BCF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FC68CDD" w14:textId="77777777" w:rsidR="00712BCF" w:rsidRDefault="00712BCF">
            <w:pPr>
              <w:pStyle w:val="ConsPlusNormal"/>
              <w:jc w:val="center"/>
              <w:rPr>
                <w:rFonts w:ascii="PT Astra Serif" w:hAnsi="PT Astra Serif"/>
                <w:color w:val="392C69"/>
                <w:sz w:val="28"/>
                <w:szCs w:val="28"/>
              </w:rPr>
            </w:pPr>
            <w:r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7F16F696" w14:textId="77777777" w:rsidR="00712BCF" w:rsidRDefault="00712BCF">
            <w:pPr>
              <w:pStyle w:val="ConsPlusNormal"/>
              <w:jc w:val="center"/>
              <w:rPr>
                <w:rFonts w:ascii="PT Astra Serif" w:hAnsi="PT Astra Serif"/>
                <w:color w:val="392C69"/>
                <w:sz w:val="28"/>
                <w:szCs w:val="28"/>
              </w:rPr>
            </w:pPr>
            <w:r>
              <w:rPr>
                <w:rFonts w:ascii="PT Astra Serif" w:hAnsi="PT Astra Serif"/>
                <w:color w:val="392C69"/>
                <w:sz w:val="28"/>
                <w:szCs w:val="28"/>
              </w:rPr>
              <w:t>(в ред. постановлений Губернатора Ульяновской области</w:t>
            </w:r>
          </w:p>
          <w:p w14:paraId="2EFEE5E2" w14:textId="77777777" w:rsidR="00712BCF" w:rsidRDefault="00712BCF">
            <w:pPr>
              <w:pStyle w:val="ConsPlusNormal"/>
              <w:jc w:val="center"/>
              <w:rPr>
                <w:rFonts w:ascii="PT Astra Serif" w:hAnsi="PT Astra Serif"/>
                <w:color w:val="392C69"/>
                <w:sz w:val="28"/>
                <w:szCs w:val="28"/>
              </w:rPr>
            </w:pPr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25.07.2016 </w:t>
            </w:r>
            <w:hyperlink r:id="rId4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75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01.02.2017 </w:t>
            </w:r>
            <w:hyperlink r:id="rId5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14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01.02.2017 </w:t>
            </w:r>
            <w:hyperlink r:id="rId6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15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03C5DFA7" w14:textId="77777777" w:rsidR="00712BCF" w:rsidRDefault="00712BCF">
            <w:pPr>
              <w:pStyle w:val="ConsPlusNormal"/>
              <w:jc w:val="center"/>
              <w:rPr>
                <w:rFonts w:ascii="PT Astra Serif" w:hAnsi="PT Astra Serif"/>
                <w:color w:val="392C69"/>
                <w:sz w:val="28"/>
                <w:szCs w:val="28"/>
              </w:rPr>
            </w:pPr>
            <w:r>
              <w:rPr>
                <w:rFonts w:ascii="PT Astra Serif" w:hAnsi="PT Astra Serif"/>
                <w:color w:val="392C69"/>
                <w:sz w:val="28"/>
                <w:szCs w:val="28"/>
              </w:rPr>
              <w:t>указов Губернатора Ульяновской области</w:t>
            </w:r>
          </w:p>
          <w:p w14:paraId="5921C742" w14:textId="77777777" w:rsidR="00712BCF" w:rsidRDefault="00712BCF">
            <w:pPr>
              <w:pStyle w:val="ConsPlusNormal"/>
              <w:jc w:val="center"/>
              <w:rPr>
                <w:rFonts w:ascii="PT Astra Serif" w:hAnsi="PT Astra Serif"/>
                <w:color w:val="392C69"/>
                <w:sz w:val="28"/>
                <w:szCs w:val="28"/>
              </w:rPr>
            </w:pPr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13.12.2017 </w:t>
            </w:r>
            <w:hyperlink r:id="rId7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92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28.10.2019 </w:t>
            </w:r>
            <w:hyperlink r:id="rId8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85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20.02.2020 </w:t>
            </w:r>
            <w:hyperlink r:id="rId9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11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7FE614A7" w14:textId="77777777" w:rsidR="00712BCF" w:rsidRDefault="00712BCF">
            <w:pPr>
              <w:pStyle w:val="ConsPlusNormal"/>
              <w:jc w:val="center"/>
              <w:rPr>
                <w:rFonts w:ascii="PT Astra Serif" w:hAnsi="PT Astra Serif"/>
                <w:color w:val="392C69"/>
                <w:sz w:val="28"/>
                <w:szCs w:val="28"/>
              </w:rPr>
            </w:pPr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20.02.2021 </w:t>
            </w:r>
            <w:hyperlink r:id="rId10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16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18.07.2022 </w:t>
            </w:r>
            <w:hyperlink r:id="rId11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82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22.11.2022 </w:t>
            </w:r>
            <w:hyperlink r:id="rId12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153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38B3372A" w14:textId="77777777" w:rsidR="00712BCF" w:rsidRDefault="00712BCF">
            <w:pPr>
              <w:pStyle w:val="ConsPlusNormal"/>
              <w:jc w:val="center"/>
              <w:rPr>
                <w:rFonts w:ascii="PT Astra Serif" w:hAnsi="PT Astra Serif"/>
                <w:color w:val="392C69"/>
                <w:sz w:val="28"/>
                <w:szCs w:val="28"/>
              </w:rPr>
            </w:pPr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04.03.2025 </w:t>
            </w:r>
            <w:hyperlink r:id="rId13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17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26.12.2025 </w:t>
            </w:r>
            <w:hyperlink r:id="rId14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123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28.05.2026 </w:t>
            </w:r>
            <w:hyperlink r:id="rId15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42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820B2" w14:textId="77777777" w:rsidR="00712BCF" w:rsidRDefault="00712BCF">
            <w:pPr>
              <w:pStyle w:val="ConsPlusNormal"/>
              <w:jc w:val="center"/>
              <w:rPr>
                <w:rFonts w:ascii="PT Astra Serif" w:hAnsi="PT Astra Serif"/>
                <w:color w:val="392C69"/>
                <w:sz w:val="28"/>
                <w:szCs w:val="28"/>
              </w:rPr>
            </w:pPr>
          </w:p>
        </w:tc>
      </w:tr>
    </w:tbl>
    <w:p w14:paraId="4A9284A1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1F6E5B5" w14:textId="77777777" w:rsidR="00712BCF" w:rsidRPr="004D202D" w:rsidRDefault="00712BCF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В соответствии с Федеральным </w:t>
      </w:r>
      <w:hyperlink r:id="rId16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4D202D">
        <w:rPr>
          <w:rFonts w:ascii="PT Astra Serif" w:hAnsi="PT Astra Serif"/>
          <w:sz w:val="28"/>
          <w:szCs w:val="28"/>
        </w:rPr>
        <w:t xml:space="preserve"> от 25.12.2008 N 273-ФЗ "О противодействии коррупции" постановляю:</w:t>
      </w:r>
    </w:p>
    <w:p w14:paraId="27D74D10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1. Утвердить прилагаемое </w:t>
      </w:r>
      <w:hyperlink w:anchor="Par67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Положение</w:t>
        </w:r>
      </w:hyperlink>
      <w:r w:rsidRPr="004D202D">
        <w:rPr>
          <w:rFonts w:ascii="PT Astra Serif" w:hAnsi="PT Astra Serif"/>
          <w:sz w:val="28"/>
          <w:szCs w:val="28"/>
        </w:rP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Ульяновской области, и государственными гражданскими служащими Ульяновской области, и соблюдения государственными гражданскими служащими Ульяновской области требований к служебному поведению.</w:t>
      </w:r>
    </w:p>
    <w:p w14:paraId="09B41F7B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2. Руководителям государственных органов Ульяновской области (кроме руководителей исполнительных органов Ульяновской области, возглавляемых Правительством Ульяновской области) возложить на подразделения или должностных лиц, ответственных за профилактику коррупционных и иных правонарушений, следующие функции:</w:t>
      </w:r>
    </w:p>
    <w:p w14:paraId="5E285BCB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указов Губернатора Ульяновской области от 28.10.2019 </w:t>
      </w:r>
      <w:hyperlink r:id="rId17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N 85</w:t>
        </w:r>
      </w:hyperlink>
      <w:r w:rsidRPr="004D202D">
        <w:rPr>
          <w:rFonts w:ascii="PT Astra Serif" w:hAnsi="PT Astra Serif"/>
          <w:sz w:val="28"/>
          <w:szCs w:val="28"/>
        </w:rPr>
        <w:t xml:space="preserve">, от 22.11.2022 </w:t>
      </w:r>
      <w:hyperlink r:id="rId18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N 153</w:t>
        </w:r>
      </w:hyperlink>
      <w:r w:rsidRPr="004D202D">
        <w:rPr>
          <w:rFonts w:ascii="PT Astra Serif" w:hAnsi="PT Astra Serif"/>
          <w:sz w:val="28"/>
          <w:szCs w:val="28"/>
        </w:rPr>
        <w:t>)</w:t>
      </w:r>
    </w:p>
    <w:p w14:paraId="4D5657BB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bookmarkStart w:id="0" w:name="Par25"/>
      <w:bookmarkEnd w:id="0"/>
      <w:r w:rsidRPr="004D202D">
        <w:rPr>
          <w:rFonts w:ascii="PT Astra Serif" w:hAnsi="PT Astra Serif"/>
          <w:sz w:val="28"/>
          <w:szCs w:val="28"/>
        </w:rPr>
        <w:lastRenderedPageBreak/>
        <w:t xml:space="preserve">а) обеспечение соблюдения государственными гражданскими служащими Ульяновской области (далее - государственные служащие)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19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4D202D">
        <w:rPr>
          <w:rFonts w:ascii="PT Astra Serif" w:hAnsi="PT Astra Serif"/>
          <w:sz w:val="28"/>
          <w:szCs w:val="28"/>
        </w:rPr>
        <w:t xml:space="preserve"> от 25.12.2008 N 273-ФЗ "О противодействии коррупции" и другими федеральными законами, а также законами Ульяновской области (далее - требования к служебному поведению);</w:t>
      </w:r>
    </w:p>
    <w:p w14:paraId="04708ABC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б) принятие мер по выявлению и устранению причин и условий, способствующих возникновению конфликта интересов на государственной гражданской службе Ульяновской области (далее - государственная служба);</w:t>
      </w:r>
    </w:p>
    <w:p w14:paraId="6C87140D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в) обеспечение деятельности комиссий по соблюдению требований к служебному поведению государственных служащих и урегулированию конфликта интересов;</w:t>
      </w:r>
    </w:p>
    <w:p w14:paraId="15193B0D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г) оказание государственным служащим консультативной помощи по вопросам, связанным с применением на практике требований к служебному поведению и общих </w:t>
      </w:r>
      <w:hyperlink r:id="rId20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принципов</w:t>
        </w:r>
      </w:hyperlink>
      <w:r w:rsidRPr="004D202D">
        <w:rPr>
          <w:rFonts w:ascii="PT Astra Serif" w:hAnsi="PT Astra Serif"/>
          <w:sz w:val="28"/>
          <w:szCs w:val="28"/>
        </w:rPr>
        <w:t xml:space="preserve"> служебного поведения государственных служащих, утвержденных Указом Президента Российской Федерации от 12.08.2002 N 885 "Об утверждении общих принципов служебного поведения государственных служащих", а также с уведомлением представителя нанимателя, органов прокуратуры, иных государственных органов о фактах совершения государственными служащими коррупционных правонарушений;</w:t>
      </w:r>
    </w:p>
    <w:p w14:paraId="03FB0CCF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</w:t>
      </w:r>
      <w:hyperlink r:id="rId21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28.05.2026 N 42)</w:t>
      </w:r>
    </w:p>
    <w:p w14:paraId="512725AF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д) обеспечение реализации государственными служащими обязанности уведомлять представителя нанимателя, органы прокуратуры, иные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14:paraId="65DD8529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bookmarkStart w:id="1" w:name="Par31"/>
      <w:bookmarkEnd w:id="1"/>
      <w:r w:rsidRPr="004D202D">
        <w:rPr>
          <w:rFonts w:ascii="PT Astra Serif" w:hAnsi="PT Astra Serif"/>
          <w:sz w:val="28"/>
          <w:szCs w:val="28"/>
        </w:rPr>
        <w:t>е) организация правового просвещения государственных служащих;</w:t>
      </w:r>
    </w:p>
    <w:p w14:paraId="7E4A66E2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ж) проведение служебных проверок;</w:t>
      </w:r>
    </w:p>
    <w:p w14:paraId="0759E903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з) осуществление (в том числе с использованием государственной информационной системы в области противодействия коррупции "Посейдон" (далее - система "Посейдон")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службы, и государственными служащими, а также сведений (в части, касающейся профилактики коррупционных правонарушений), представляемых гражданами, претендующими на замещение должностей государственной службы, в соответствии с нормативными правовыми актами Российской Федерации, проверки соблюдения государственными служащими требований к служебному поведению;</w:t>
      </w:r>
    </w:p>
    <w:p w14:paraId="1F4CC3C6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указов Губернатора Ульяновской области от 13.12.2017 </w:t>
      </w:r>
      <w:hyperlink r:id="rId22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N 92</w:t>
        </w:r>
      </w:hyperlink>
      <w:r w:rsidRPr="004D202D">
        <w:rPr>
          <w:rFonts w:ascii="PT Astra Serif" w:hAnsi="PT Astra Serif"/>
          <w:sz w:val="28"/>
          <w:szCs w:val="28"/>
        </w:rPr>
        <w:t xml:space="preserve">, от 18.07.2022 </w:t>
      </w:r>
      <w:hyperlink r:id="rId23" w:history="1">
        <w:r w:rsidRPr="004D202D">
          <w:rPr>
            <w:rFonts w:ascii="PT Astra Serif" w:hAnsi="PT Astra Serif"/>
            <w:color w:val="0000FF"/>
            <w:sz w:val="28"/>
            <w:szCs w:val="28"/>
          </w:rPr>
          <w:t xml:space="preserve">N </w:t>
        </w:r>
        <w:r w:rsidRPr="004D202D">
          <w:rPr>
            <w:rFonts w:ascii="PT Astra Serif" w:hAnsi="PT Astra Serif"/>
            <w:color w:val="0000FF"/>
            <w:sz w:val="28"/>
            <w:szCs w:val="28"/>
          </w:rPr>
          <w:lastRenderedPageBreak/>
          <w:t>82</w:t>
        </w:r>
      </w:hyperlink>
      <w:r w:rsidRPr="004D202D">
        <w:rPr>
          <w:rFonts w:ascii="PT Astra Serif" w:hAnsi="PT Astra Serif"/>
          <w:sz w:val="28"/>
          <w:szCs w:val="28"/>
        </w:rPr>
        <w:t>)</w:t>
      </w:r>
    </w:p>
    <w:p w14:paraId="5EFF58CC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bookmarkStart w:id="2" w:name="Par35"/>
      <w:bookmarkEnd w:id="2"/>
      <w:r w:rsidRPr="004D202D">
        <w:rPr>
          <w:rFonts w:ascii="PT Astra Serif" w:hAnsi="PT Astra Serif"/>
          <w:sz w:val="28"/>
          <w:szCs w:val="28"/>
        </w:rPr>
        <w:t>и) подготовка указанными подразделениями по профилактике коррупционных правонарушений и работниками кадровых служб, ответственными за работу по профилактике коррупционных правонарушений, в соответствии с их компетенцией проектов нормативных правовых актов о противодействии коррупции;</w:t>
      </w:r>
    </w:p>
    <w:p w14:paraId="04FE6A19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bookmarkStart w:id="3" w:name="Par36"/>
      <w:bookmarkEnd w:id="3"/>
      <w:r w:rsidRPr="004D202D">
        <w:rPr>
          <w:rFonts w:ascii="PT Astra Serif" w:hAnsi="PT Astra Serif"/>
          <w:sz w:val="28"/>
          <w:szCs w:val="28"/>
        </w:rPr>
        <w:t>к) взаимодействие с правоохранительными органами в установленной сфере деятельности;</w:t>
      </w:r>
    </w:p>
    <w:p w14:paraId="2F38E859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службы, и государственными служащими, сведений о соблюдении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государственной службы, ограничений при заключении ими после ухода с государственной 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государственными служащими с их согласия, получение от них с их согласия необходимых пояснений, получение от органов прокуратуры, иных государственных органов, государственных органов субъектов Российской Федерации, территориальных органов федеральных государственных органов, органов местного самоуправления и организаций (в том числе с использованием системы "Посейдон") информации о соблюдении государственными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государственными служащими сведений, иной полученной информации;</w:t>
      </w:r>
    </w:p>
    <w:p w14:paraId="353658B4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указов Губернатора Ульяновской области от 13.12.2017 </w:t>
      </w:r>
      <w:hyperlink r:id="rId24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N 92</w:t>
        </w:r>
      </w:hyperlink>
      <w:r w:rsidRPr="004D202D">
        <w:rPr>
          <w:rFonts w:ascii="PT Astra Serif" w:hAnsi="PT Astra Serif"/>
          <w:sz w:val="28"/>
          <w:szCs w:val="28"/>
        </w:rPr>
        <w:t xml:space="preserve">, от 18.07.2022 </w:t>
      </w:r>
      <w:hyperlink r:id="rId25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N 82</w:t>
        </w:r>
      </w:hyperlink>
      <w:r w:rsidRPr="004D202D">
        <w:rPr>
          <w:rFonts w:ascii="PT Astra Serif" w:hAnsi="PT Astra Serif"/>
          <w:sz w:val="28"/>
          <w:szCs w:val="28"/>
        </w:rPr>
        <w:t xml:space="preserve">, от 26.12.2025 </w:t>
      </w:r>
      <w:hyperlink r:id="rId26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N 123</w:t>
        </w:r>
      </w:hyperlink>
      <w:r w:rsidRPr="004D202D">
        <w:rPr>
          <w:rFonts w:ascii="PT Astra Serif" w:hAnsi="PT Astra Serif"/>
          <w:sz w:val="28"/>
          <w:szCs w:val="28"/>
        </w:rPr>
        <w:t>)</w:t>
      </w:r>
    </w:p>
    <w:p w14:paraId="00F5B7FA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м) осуществление (в том числе с использованием системы "Посейдон") проверки соблюдения гражданами, замещавшими должности государственной службы, ограничений при заключении ими после увольнения с государственной службы трудового договора и (или) гражданско-правового договора в случаях, предусмотренных федеральными законами.</w:t>
      </w:r>
    </w:p>
    <w:p w14:paraId="6D9FA957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</w:t>
      </w:r>
      <w:hyperlink r:id="rId27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18.07.2022 N 82)</w:t>
      </w:r>
    </w:p>
    <w:p w14:paraId="21305F4D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3. Руководителям исполнительных органов Ульяновской области, возглавляемых Правительством Ульяновской области, возложить на должностных лиц, ответственных за профилактику коррупционных и иных правонарушений, функции, указанные в </w:t>
      </w:r>
      <w:hyperlink w:anchor="Par25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подпунктах "а"</w:t>
        </w:r>
      </w:hyperlink>
      <w:r w:rsidRPr="004D202D">
        <w:rPr>
          <w:rFonts w:ascii="PT Astra Serif" w:hAnsi="PT Astra Serif"/>
          <w:sz w:val="28"/>
          <w:szCs w:val="28"/>
        </w:rPr>
        <w:t xml:space="preserve"> - </w:t>
      </w:r>
      <w:hyperlink w:anchor="Par31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"е"</w:t>
        </w:r>
      </w:hyperlink>
      <w:r w:rsidRPr="004D202D">
        <w:rPr>
          <w:rFonts w:ascii="PT Astra Serif" w:hAnsi="PT Astra Serif"/>
          <w:sz w:val="28"/>
          <w:szCs w:val="28"/>
        </w:rPr>
        <w:t xml:space="preserve">, </w:t>
      </w:r>
      <w:hyperlink w:anchor="Par35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"и"</w:t>
        </w:r>
      </w:hyperlink>
      <w:r w:rsidRPr="004D202D">
        <w:rPr>
          <w:rFonts w:ascii="PT Astra Serif" w:hAnsi="PT Astra Serif"/>
          <w:sz w:val="28"/>
          <w:szCs w:val="28"/>
        </w:rPr>
        <w:t xml:space="preserve"> и </w:t>
      </w:r>
      <w:hyperlink w:anchor="Par36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"к" пункта 2</w:t>
        </w:r>
      </w:hyperlink>
      <w:r w:rsidRPr="004D202D">
        <w:rPr>
          <w:rFonts w:ascii="PT Astra Serif" w:hAnsi="PT Astra Serif"/>
          <w:sz w:val="28"/>
          <w:szCs w:val="28"/>
        </w:rPr>
        <w:t xml:space="preserve"> настоящего указа.</w:t>
      </w:r>
    </w:p>
    <w:p w14:paraId="57C4D32E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lastRenderedPageBreak/>
        <w:t xml:space="preserve">(п. 3 введен </w:t>
      </w:r>
      <w:hyperlink r:id="rId28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указом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28.10.2019 N 85; в ред. </w:t>
      </w:r>
      <w:hyperlink r:id="rId29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22.11.2022 N 153)</w:t>
      </w:r>
    </w:p>
    <w:p w14:paraId="34E66D1E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hyperlink r:id="rId30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4</w:t>
        </w:r>
      </w:hyperlink>
      <w:r w:rsidRPr="004D202D">
        <w:rPr>
          <w:rFonts w:ascii="PT Astra Serif" w:hAnsi="PT Astra Serif"/>
          <w:sz w:val="28"/>
          <w:szCs w:val="28"/>
        </w:rPr>
        <w:t>. Признать утратившими силу:</w:t>
      </w:r>
    </w:p>
    <w:p w14:paraId="06F4F6D6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hyperlink r:id="rId31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постановление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05.11.2009 N 73 "О проверке достоверности и полноты сведений, представляемых гражданами, претендующими на замещение должностей государственной гражданской службы Ульяновской области, и государственными гражданскими служащими Ульяновской области, и соблюдения государственными гражданскими служащими требований к служебному поведению";</w:t>
      </w:r>
    </w:p>
    <w:p w14:paraId="7EAE2889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hyperlink r:id="rId32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постановление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02.06.2010 N 44 "О внесении изменений в постановление Губернатора Ульяновской области от 05.11.2009 N 73";</w:t>
      </w:r>
    </w:p>
    <w:p w14:paraId="7A5603D5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hyperlink r:id="rId33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постановление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19.10.2010 N 79 "О внесении изменений в постановление Губернатора Ульяновской области от 05.11.2009 N 73";</w:t>
      </w:r>
    </w:p>
    <w:p w14:paraId="50DDEA27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hyperlink r:id="rId34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постановление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03.07.2012 N 63 "О внесении изменений в некоторые нормативные правовые акты Губернатора Ульяновской области";</w:t>
      </w:r>
    </w:p>
    <w:p w14:paraId="6C6CCA09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hyperlink r:id="rId35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постановление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10.09.2013 N 171 "О внесении изменений в постановление Губернатора Ульяновской области от 05.11.2009 N 73";</w:t>
      </w:r>
    </w:p>
    <w:p w14:paraId="248F9C61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hyperlink r:id="rId36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постановление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13.03.2014 N 26 "О внесении изменений в постановление Губернатора Ульяновской области от 05.11.2009 N 73 и признании утратившими силу отдельных положений постановлений Губернатора Ульяновской области";</w:t>
      </w:r>
    </w:p>
    <w:p w14:paraId="346EF84D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hyperlink r:id="rId37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постановление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02.12.2014 N 152 "О внесении изменений в отдельные постановления Губернатора Ульяновской области";</w:t>
      </w:r>
    </w:p>
    <w:p w14:paraId="20386B41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hyperlink r:id="rId38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постановление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26.05.2015 N 115 "О внесении изменений в постановление Губернатора Ульяновской области от 05.11.2009 N 73".</w:t>
      </w:r>
    </w:p>
    <w:p w14:paraId="2F7768D1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hyperlink r:id="rId39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5</w:t>
        </w:r>
      </w:hyperlink>
      <w:r w:rsidRPr="004D202D">
        <w:rPr>
          <w:rFonts w:ascii="PT Astra Serif" w:hAnsi="PT Astra Serif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14:paraId="12FCE95A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B90E9DB" w14:textId="77777777" w:rsidR="00712BCF" w:rsidRPr="004D202D" w:rsidRDefault="00712BCF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Губернатор</w:t>
      </w:r>
    </w:p>
    <w:p w14:paraId="516826F6" w14:textId="77777777" w:rsidR="00712BCF" w:rsidRPr="004D202D" w:rsidRDefault="00712BCF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Ульяновской области</w:t>
      </w:r>
    </w:p>
    <w:p w14:paraId="23AB923F" w14:textId="77777777" w:rsidR="00712BCF" w:rsidRPr="004D202D" w:rsidRDefault="00712BCF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С.И.МОРОЗОВ</w:t>
      </w:r>
    </w:p>
    <w:p w14:paraId="08163D6D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83F3D76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D25C0EC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C66C42B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D80ACCC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C71B54D" w14:textId="77777777" w:rsidR="00712BCF" w:rsidRPr="004D202D" w:rsidRDefault="00712BCF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Утверждено</w:t>
      </w:r>
    </w:p>
    <w:p w14:paraId="5144FE5F" w14:textId="77777777" w:rsidR="00712BCF" w:rsidRPr="004D202D" w:rsidRDefault="00712BCF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постановлением</w:t>
      </w:r>
    </w:p>
    <w:p w14:paraId="5EDF7394" w14:textId="77777777" w:rsidR="00712BCF" w:rsidRPr="004D202D" w:rsidRDefault="00712BCF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Губернатора Ульяновской области</w:t>
      </w:r>
    </w:p>
    <w:p w14:paraId="3D61D247" w14:textId="77777777" w:rsidR="00712BCF" w:rsidRPr="004D202D" w:rsidRDefault="00712BCF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от 17 марта 2016 г. N 27</w:t>
      </w:r>
    </w:p>
    <w:p w14:paraId="6CCCBBA4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5477838" w14:textId="77777777" w:rsidR="00712BCF" w:rsidRPr="004D202D" w:rsidRDefault="00712BCF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bookmarkStart w:id="4" w:name="Par67"/>
      <w:bookmarkEnd w:id="4"/>
      <w:r w:rsidRPr="004D202D">
        <w:rPr>
          <w:rFonts w:ascii="PT Astra Serif" w:hAnsi="PT Astra Serif"/>
          <w:b/>
          <w:bCs/>
          <w:sz w:val="28"/>
          <w:szCs w:val="28"/>
        </w:rPr>
        <w:t>ПОЛОЖЕНИЕ</w:t>
      </w:r>
    </w:p>
    <w:p w14:paraId="21DBB6B7" w14:textId="77777777" w:rsidR="00712BCF" w:rsidRPr="004D202D" w:rsidRDefault="00712BCF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 w:rsidRPr="004D202D">
        <w:rPr>
          <w:rFonts w:ascii="PT Astra Serif" w:hAnsi="PT Astra Serif"/>
          <w:b/>
          <w:bCs/>
          <w:sz w:val="28"/>
          <w:szCs w:val="28"/>
        </w:rPr>
        <w:t>О ПРОВЕРКЕ ДОСТОВЕРНОСТИ И ПОЛНОТЫ СВЕДЕНИЙ,</w:t>
      </w:r>
    </w:p>
    <w:p w14:paraId="04FD5111" w14:textId="77777777" w:rsidR="00712BCF" w:rsidRPr="004D202D" w:rsidRDefault="00712BCF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 w:rsidRPr="004D202D">
        <w:rPr>
          <w:rFonts w:ascii="PT Astra Serif" w:hAnsi="PT Astra Serif"/>
          <w:b/>
          <w:bCs/>
          <w:sz w:val="28"/>
          <w:szCs w:val="28"/>
        </w:rPr>
        <w:t>ПРЕДСТАВЛЯЕМЫХ ГРАЖДАНАМИ, ПРЕТЕНДУЮЩИМИ НА ЗАМЕЩЕНИЕ</w:t>
      </w:r>
    </w:p>
    <w:p w14:paraId="051BB0B4" w14:textId="77777777" w:rsidR="00712BCF" w:rsidRPr="004D202D" w:rsidRDefault="00712BCF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 w:rsidRPr="004D202D">
        <w:rPr>
          <w:rFonts w:ascii="PT Astra Serif" w:hAnsi="PT Astra Serif"/>
          <w:b/>
          <w:bCs/>
          <w:sz w:val="28"/>
          <w:szCs w:val="28"/>
        </w:rPr>
        <w:t>ДОЛЖНОСТЕЙ ГОСУДАРСТВЕННОЙ ГРАЖДАНСКОЙ СЛУЖБЫ УЛЬЯНОВСКОЙ</w:t>
      </w:r>
    </w:p>
    <w:p w14:paraId="12568D5C" w14:textId="77777777" w:rsidR="00712BCF" w:rsidRPr="004D202D" w:rsidRDefault="00712BCF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 w:rsidRPr="004D202D">
        <w:rPr>
          <w:rFonts w:ascii="PT Astra Serif" w:hAnsi="PT Astra Serif"/>
          <w:b/>
          <w:bCs/>
          <w:sz w:val="28"/>
          <w:szCs w:val="28"/>
        </w:rPr>
        <w:t>ОБЛАСТИ, И ГОСУДАРСТВЕННЫМИ ГРАЖДАНСКИМИ СЛУЖАЩИМИ</w:t>
      </w:r>
    </w:p>
    <w:p w14:paraId="1D79BD18" w14:textId="77777777" w:rsidR="00712BCF" w:rsidRPr="004D202D" w:rsidRDefault="00712BCF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 w:rsidRPr="004D202D">
        <w:rPr>
          <w:rFonts w:ascii="PT Astra Serif" w:hAnsi="PT Astra Serif"/>
          <w:b/>
          <w:bCs/>
          <w:sz w:val="28"/>
          <w:szCs w:val="28"/>
        </w:rPr>
        <w:t>УЛЬЯНОВСКОЙ ОБЛАСТИ, И СОБЛЮДЕНИЯ ГОСУДАРСТВЕННЫМИ</w:t>
      </w:r>
    </w:p>
    <w:p w14:paraId="6257FDCF" w14:textId="77777777" w:rsidR="00712BCF" w:rsidRPr="004D202D" w:rsidRDefault="00712BCF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 w:rsidRPr="004D202D">
        <w:rPr>
          <w:rFonts w:ascii="PT Astra Serif" w:hAnsi="PT Astra Serif"/>
          <w:b/>
          <w:bCs/>
          <w:sz w:val="28"/>
          <w:szCs w:val="28"/>
        </w:rPr>
        <w:t>ГРАЖДАНСКИМИ СЛУЖАЩИМИ УЛЬЯНОВСКОЙ ОБЛАСТИ</w:t>
      </w:r>
    </w:p>
    <w:p w14:paraId="64B0E1F6" w14:textId="77777777" w:rsidR="00712BCF" w:rsidRPr="004D202D" w:rsidRDefault="00712BCF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 w:rsidRPr="004D202D">
        <w:rPr>
          <w:rFonts w:ascii="PT Astra Serif" w:hAnsi="PT Astra Serif"/>
          <w:b/>
          <w:bCs/>
          <w:sz w:val="28"/>
          <w:szCs w:val="28"/>
        </w:rPr>
        <w:t>ТРЕБОВАНИЙ К СЛУЖЕБНОМУ ПОВЕДЕНИЮ</w:t>
      </w:r>
    </w:p>
    <w:p w14:paraId="70D98C8E" w14:textId="77777777" w:rsidR="00712BCF" w:rsidRPr="004D202D" w:rsidRDefault="00712BCF">
      <w:pPr>
        <w:pStyle w:val="ConsPlusNormal"/>
        <w:rPr>
          <w:rFonts w:ascii="PT Astra Serif" w:hAnsi="PT Astra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12BCF" w14:paraId="4F4486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21CE5" w14:textId="77777777" w:rsidR="00712BCF" w:rsidRDefault="00712BCF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B5A07" w14:textId="77777777" w:rsidR="00712BCF" w:rsidRDefault="00712BCF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C99A67" w14:textId="77777777" w:rsidR="00712BCF" w:rsidRDefault="00712BCF">
            <w:pPr>
              <w:pStyle w:val="ConsPlusNormal"/>
              <w:jc w:val="center"/>
              <w:rPr>
                <w:rFonts w:ascii="PT Astra Serif" w:hAnsi="PT Astra Serif"/>
                <w:color w:val="392C69"/>
                <w:sz w:val="28"/>
                <w:szCs w:val="28"/>
              </w:rPr>
            </w:pPr>
            <w:r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313555C8" w14:textId="77777777" w:rsidR="00712BCF" w:rsidRDefault="00712BCF">
            <w:pPr>
              <w:pStyle w:val="ConsPlusNormal"/>
              <w:jc w:val="center"/>
              <w:rPr>
                <w:rFonts w:ascii="PT Astra Serif" w:hAnsi="PT Astra Serif"/>
                <w:color w:val="392C69"/>
                <w:sz w:val="28"/>
                <w:szCs w:val="28"/>
              </w:rPr>
            </w:pPr>
            <w:r>
              <w:rPr>
                <w:rFonts w:ascii="PT Astra Serif" w:hAnsi="PT Astra Serif"/>
                <w:color w:val="392C69"/>
                <w:sz w:val="28"/>
                <w:szCs w:val="28"/>
              </w:rPr>
              <w:t>(в ред. постановлений Губернатора Ульяновской области</w:t>
            </w:r>
          </w:p>
          <w:p w14:paraId="6628B6DD" w14:textId="77777777" w:rsidR="00712BCF" w:rsidRDefault="00712BCF">
            <w:pPr>
              <w:pStyle w:val="ConsPlusNormal"/>
              <w:jc w:val="center"/>
              <w:rPr>
                <w:rFonts w:ascii="PT Astra Serif" w:hAnsi="PT Astra Serif"/>
                <w:color w:val="392C69"/>
                <w:sz w:val="28"/>
                <w:szCs w:val="28"/>
              </w:rPr>
            </w:pPr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25.07.2016 </w:t>
            </w:r>
            <w:hyperlink r:id="rId40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75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01.02.2017 </w:t>
            </w:r>
            <w:hyperlink r:id="rId41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14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01.02.2017 </w:t>
            </w:r>
            <w:hyperlink r:id="rId42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15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42FC3AFD" w14:textId="77777777" w:rsidR="00712BCF" w:rsidRDefault="00712BCF">
            <w:pPr>
              <w:pStyle w:val="ConsPlusNormal"/>
              <w:jc w:val="center"/>
              <w:rPr>
                <w:rFonts w:ascii="PT Astra Serif" w:hAnsi="PT Astra Serif"/>
                <w:color w:val="392C69"/>
                <w:sz w:val="28"/>
                <w:szCs w:val="28"/>
              </w:rPr>
            </w:pPr>
            <w:r>
              <w:rPr>
                <w:rFonts w:ascii="PT Astra Serif" w:hAnsi="PT Astra Serif"/>
                <w:color w:val="392C69"/>
                <w:sz w:val="28"/>
                <w:szCs w:val="28"/>
              </w:rPr>
              <w:t>указов Губернатора Ульяновской области</w:t>
            </w:r>
          </w:p>
          <w:p w14:paraId="616FDBAB" w14:textId="77777777" w:rsidR="00712BCF" w:rsidRDefault="00712BCF">
            <w:pPr>
              <w:pStyle w:val="ConsPlusNormal"/>
              <w:jc w:val="center"/>
              <w:rPr>
                <w:rFonts w:ascii="PT Astra Serif" w:hAnsi="PT Astra Serif"/>
                <w:color w:val="392C69"/>
                <w:sz w:val="28"/>
                <w:szCs w:val="28"/>
              </w:rPr>
            </w:pPr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13.12.2017 </w:t>
            </w:r>
            <w:hyperlink r:id="rId43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92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28.10.2019 </w:t>
            </w:r>
            <w:hyperlink r:id="rId44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85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20.02.2020 </w:t>
            </w:r>
            <w:hyperlink r:id="rId45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11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1B4B0E35" w14:textId="77777777" w:rsidR="00712BCF" w:rsidRDefault="00712BCF">
            <w:pPr>
              <w:pStyle w:val="ConsPlusNormal"/>
              <w:jc w:val="center"/>
              <w:rPr>
                <w:rFonts w:ascii="PT Astra Serif" w:hAnsi="PT Astra Serif"/>
                <w:color w:val="392C69"/>
                <w:sz w:val="28"/>
                <w:szCs w:val="28"/>
              </w:rPr>
            </w:pPr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20.02.2021 </w:t>
            </w:r>
            <w:hyperlink r:id="rId46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16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18.07.2022 </w:t>
            </w:r>
            <w:hyperlink r:id="rId47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82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22.11.2022 </w:t>
            </w:r>
            <w:hyperlink r:id="rId48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153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296CCDFD" w14:textId="77777777" w:rsidR="00712BCF" w:rsidRDefault="00712BCF">
            <w:pPr>
              <w:pStyle w:val="ConsPlusNormal"/>
              <w:jc w:val="center"/>
              <w:rPr>
                <w:rFonts w:ascii="PT Astra Serif" w:hAnsi="PT Astra Serif"/>
                <w:color w:val="392C69"/>
                <w:sz w:val="28"/>
                <w:szCs w:val="28"/>
              </w:rPr>
            </w:pPr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04.03.2025 </w:t>
            </w:r>
            <w:hyperlink r:id="rId49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17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26.12.2025 </w:t>
            </w:r>
            <w:hyperlink r:id="rId50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123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28.05.2026 </w:t>
            </w:r>
            <w:hyperlink r:id="rId51" w:history="1">
              <w:r>
                <w:rPr>
                  <w:rFonts w:ascii="PT Astra Serif" w:hAnsi="PT Astra Serif"/>
                  <w:color w:val="0000FF"/>
                  <w:sz w:val="28"/>
                  <w:szCs w:val="28"/>
                </w:rPr>
                <w:t>N 42</w:t>
              </w:r>
            </w:hyperlink>
            <w:r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7285E" w14:textId="77777777" w:rsidR="00712BCF" w:rsidRDefault="00712BCF">
            <w:pPr>
              <w:pStyle w:val="ConsPlusNormal"/>
              <w:jc w:val="center"/>
              <w:rPr>
                <w:rFonts w:ascii="PT Astra Serif" w:hAnsi="PT Astra Serif"/>
                <w:color w:val="392C69"/>
                <w:sz w:val="28"/>
                <w:szCs w:val="28"/>
              </w:rPr>
            </w:pPr>
          </w:p>
        </w:tc>
      </w:tr>
    </w:tbl>
    <w:p w14:paraId="12EC7D5E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5923433" w14:textId="77777777" w:rsidR="00712BCF" w:rsidRPr="004D202D" w:rsidRDefault="00712BCF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bookmarkStart w:id="5" w:name="Par83"/>
      <w:bookmarkEnd w:id="5"/>
      <w:r w:rsidRPr="004D202D">
        <w:rPr>
          <w:rFonts w:ascii="PT Astra Serif" w:hAnsi="PT Astra Serif"/>
          <w:sz w:val="28"/>
          <w:szCs w:val="28"/>
        </w:rPr>
        <w:t>1. Настоящим Положением определяется порядок осуществления проверки:</w:t>
      </w:r>
    </w:p>
    <w:p w14:paraId="24E95315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а)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r:id="rId52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постановлением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01.04.2015 N 55 "О представлении гражданином, претендующим на замещение должности государственной гражданской службы Ульяновской области, сведений о доходах, об имуществе и обязательствах имущественного характера и о представлении государственным гражданским служащим Ульяновской области сведений о доходах, расходах, об имуществе и обязательствах имущественного характера":</w:t>
      </w:r>
    </w:p>
    <w:p w14:paraId="26251C34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гражданами, претендующими на замещение должностей государственной гражданской службы Ульяновской области (далее - граждане), на отчетную дату;</w:t>
      </w:r>
    </w:p>
    <w:p w14:paraId="78B7CCFB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государственными гражданскими служащими Ульяновской области (далее - государственные служащие) за отчетный период и за два года, предшествующие </w:t>
      </w:r>
      <w:r w:rsidRPr="004D202D">
        <w:rPr>
          <w:rFonts w:ascii="PT Astra Serif" w:hAnsi="PT Astra Serif"/>
          <w:sz w:val="28"/>
          <w:szCs w:val="28"/>
        </w:rPr>
        <w:lastRenderedPageBreak/>
        <w:t>отчетному периоду;</w:t>
      </w:r>
    </w:p>
    <w:p w14:paraId="3E3FAE12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bookmarkStart w:id="6" w:name="Par87"/>
      <w:bookmarkEnd w:id="6"/>
      <w:r w:rsidRPr="004D202D">
        <w:rPr>
          <w:rFonts w:ascii="PT Astra Serif" w:hAnsi="PT Astra Serif"/>
          <w:sz w:val="28"/>
          <w:szCs w:val="28"/>
        </w:rP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государственную службу Ульяновской области (далее - государственная служба) в соответствии с нормативными правовыми актами Российской Федерации и нормативными правовыми актами Ульяновской области (далее - сведения, представляемые гражданами в соответствии с нормативными правовыми актами Российской Федерации и нормативными правовыми актами Ульяновской области);</w:t>
      </w:r>
    </w:p>
    <w:p w14:paraId="2C05D02B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(пп. "б" в ред. </w:t>
      </w:r>
      <w:hyperlink r:id="rId53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13.12.2017 N 92)</w:t>
      </w:r>
    </w:p>
    <w:p w14:paraId="760FBD1C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bookmarkStart w:id="7" w:name="Par89"/>
      <w:bookmarkEnd w:id="7"/>
      <w:r w:rsidRPr="004D202D">
        <w:rPr>
          <w:rFonts w:ascii="PT Astra Serif" w:hAnsi="PT Astra Serif"/>
          <w:sz w:val="28"/>
          <w:szCs w:val="28"/>
        </w:rPr>
        <w:t xml:space="preserve">в)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54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4D202D">
        <w:rPr>
          <w:rFonts w:ascii="PT Astra Serif" w:hAnsi="PT Astra Serif"/>
          <w:sz w:val="28"/>
          <w:szCs w:val="28"/>
        </w:rPr>
        <w:t xml:space="preserve"> от 25.12.2008 N 273-ФЗ "О противодействии коррупции" и другими федеральными законами, а также законами Ульяновской области (далее - требования к служебному поведению).</w:t>
      </w:r>
    </w:p>
    <w:p w14:paraId="54D6E3EA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2. Проверка, предусмотренная </w:t>
      </w:r>
      <w:hyperlink w:anchor="Par87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подпунктами "б"</w:t>
        </w:r>
      </w:hyperlink>
      <w:r w:rsidRPr="004D202D">
        <w:rPr>
          <w:rFonts w:ascii="PT Astra Serif" w:hAnsi="PT Astra Serif"/>
          <w:sz w:val="28"/>
          <w:szCs w:val="28"/>
        </w:rPr>
        <w:t xml:space="preserve"> и </w:t>
      </w:r>
      <w:hyperlink w:anchor="Par89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"в" пункта 1</w:t>
        </w:r>
      </w:hyperlink>
      <w:r w:rsidRPr="004D202D">
        <w:rPr>
          <w:rFonts w:ascii="PT Astra Serif" w:hAnsi="PT Astra Serif"/>
          <w:sz w:val="28"/>
          <w:szCs w:val="28"/>
        </w:rPr>
        <w:t xml:space="preserve"> настоящего Положения, осуществляется соответственно в отношении граждан, претендующих на замещение любой должности государственной службы, и государственных служащих, замещающих любую должность государственной службы.</w:t>
      </w:r>
    </w:p>
    <w:p w14:paraId="52F274E1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2(1). 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претендующим на замещение должности государственной службы, предусмотренной </w:t>
      </w:r>
      <w:hyperlink r:id="rId55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Перечнем</w:t>
        </w:r>
      </w:hyperlink>
      <w:r w:rsidRPr="004D202D">
        <w:rPr>
          <w:rFonts w:ascii="PT Astra Serif" w:hAnsi="PT Astra Serif"/>
          <w:sz w:val="28"/>
          <w:szCs w:val="28"/>
        </w:rPr>
        <w:t xml:space="preserve"> должностей государственной гражданской службы, при замещении которых государственные гражданские служащие Правительства Ульяновской области обязаны в случаях, предусмотренных законодательством Российской Федерации о противодействии коррупции,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утвержденным указом Губернатора Ульяновской области от 31.08.2017 N 59 "Об утверждении Перечня должностей государственной гражданской службы, при замещении которых государственные гражданские служащие Правительства Ульяновской области обязаны в случаях, предусмотренных законодательством Российской Федерации о противодействии коррупции,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детей", и государственным служащим, назначаемым на должность в порядке перевода из другого государственного органа, осуществляется в порядке, установленном </w:t>
      </w:r>
      <w:r w:rsidRPr="004D202D">
        <w:rPr>
          <w:rFonts w:ascii="PT Astra Serif" w:hAnsi="PT Astra Serif"/>
          <w:sz w:val="28"/>
          <w:szCs w:val="28"/>
        </w:rPr>
        <w:lastRenderedPageBreak/>
        <w:t>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14:paraId="3A7AB2A8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(п. 2(1) введен </w:t>
      </w:r>
      <w:hyperlink r:id="rId56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указом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28.05.2026 N 42)</w:t>
      </w:r>
    </w:p>
    <w:p w14:paraId="1024A57C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3. Проверка, предусмотренная </w:t>
      </w:r>
      <w:hyperlink w:anchor="Par83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пунктом 1</w:t>
        </w:r>
      </w:hyperlink>
      <w:r w:rsidRPr="004D202D">
        <w:rPr>
          <w:rFonts w:ascii="PT Astra Serif" w:hAnsi="PT Astra Serif"/>
          <w:sz w:val="28"/>
          <w:szCs w:val="28"/>
        </w:rPr>
        <w:t xml:space="preserve"> настоящего Положения, осуществляется по решению руководителя государственного органа Ульяновской области.</w:t>
      </w:r>
    </w:p>
    <w:p w14:paraId="68ED4057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Решение принимается отдельно в отношении каждого гражданина или государственного служащего и оформляется в письменной форме.</w:t>
      </w:r>
    </w:p>
    <w:p w14:paraId="70CA2F95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4. Подразделение государственного органа Ульяновской области, должностное лицо указанного органа, ответственное за профилактику коррупционных и иных правонарушений (далее - подразделение, должностное лицо, ответственное за профилактику коррупционных правонарушений, соответственно), осуществляет проверку:</w:t>
      </w:r>
    </w:p>
    <w:p w14:paraId="17904923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</w:t>
      </w:r>
      <w:hyperlink r:id="rId57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28.10.2019 N 85)</w:t>
      </w:r>
    </w:p>
    <w:p w14:paraId="15528DAC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службы, а также сведений, представляемых гражданами при поступлении на государственную службу в соответствии с нормативными правовыми актами Российской Федерации и нормативными правовыми актами Ульяновской области;</w:t>
      </w:r>
    </w:p>
    <w:p w14:paraId="1B11BDAD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</w:t>
      </w:r>
      <w:hyperlink r:id="rId58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13.12.2017 N 92)</w:t>
      </w:r>
    </w:p>
    <w:p w14:paraId="12A6668C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б) достоверности и полноты сведений о доходах, расходах, об имуществе и обязательствах имущественного характера, представляемых государственными служащими;</w:t>
      </w:r>
    </w:p>
    <w:p w14:paraId="14B8D464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в) соблюдения государственными служащими требований к служебному поведению.</w:t>
      </w:r>
    </w:p>
    <w:p w14:paraId="11B8B767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Абзац утратил силу. - </w:t>
      </w:r>
      <w:hyperlink r:id="rId59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Постановление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25.07.2016 N 75.</w:t>
      </w:r>
    </w:p>
    <w:p w14:paraId="7660B14C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5. Основанием для осуществления проверки, предусмотренной </w:t>
      </w:r>
      <w:hyperlink w:anchor="Par83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пунктом 1</w:t>
        </w:r>
      </w:hyperlink>
      <w:r w:rsidRPr="004D202D">
        <w:rPr>
          <w:rFonts w:ascii="PT Astra Serif" w:hAnsi="PT Astra Serif"/>
          <w:sz w:val="28"/>
          <w:szCs w:val="28"/>
        </w:rP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14:paraId="767EAA5D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</w:t>
      </w:r>
      <w:hyperlink r:id="rId60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01.02.2017 N 14, указов Губернатора Ульяновской области от 13.12.2017 </w:t>
      </w:r>
      <w:hyperlink r:id="rId61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N 92</w:t>
        </w:r>
      </w:hyperlink>
      <w:r w:rsidRPr="004D202D">
        <w:rPr>
          <w:rFonts w:ascii="PT Astra Serif" w:hAnsi="PT Astra Serif"/>
          <w:sz w:val="28"/>
          <w:szCs w:val="28"/>
        </w:rPr>
        <w:t xml:space="preserve">, от 28.10.2019 </w:t>
      </w:r>
      <w:hyperlink r:id="rId62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N 85</w:t>
        </w:r>
      </w:hyperlink>
      <w:r w:rsidRPr="004D202D">
        <w:rPr>
          <w:rFonts w:ascii="PT Astra Serif" w:hAnsi="PT Astra Serif"/>
          <w:sz w:val="28"/>
          <w:szCs w:val="28"/>
        </w:rPr>
        <w:t>)</w:t>
      </w:r>
    </w:p>
    <w:p w14:paraId="745AB86E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57623D89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б) работниками подразделений или должностным лицом, ответственным за профилактику коррупционных правонарушений;</w:t>
      </w:r>
    </w:p>
    <w:p w14:paraId="6EDF880F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</w:t>
      </w:r>
      <w:hyperlink r:id="rId63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28.10.2019 N 85)</w:t>
      </w:r>
    </w:p>
    <w:p w14:paraId="107398BE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lastRenderedPageBreak/>
        <w:t>в) постоянно действующими руководящими органами политических партий и зарегистрированных в соответствии с законом иных общероссийских и региональных общественных объединений, не являющихся политическими партиями;</w:t>
      </w:r>
    </w:p>
    <w:p w14:paraId="3DB77D13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г) Общественной палатой Ульяновской области;</w:t>
      </w:r>
    </w:p>
    <w:p w14:paraId="434629C1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д) общероссийскими средствами массовой информации.</w:t>
      </w:r>
    </w:p>
    <w:p w14:paraId="75BCA182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6. Информация анонимного характера не может служить основанием для проверки.</w:t>
      </w:r>
    </w:p>
    <w:p w14:paraId="608CF49B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7.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14:paraId="1A90CC3B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8. Подразделение или должностное лицо, ответственное за профилактику коррупционных правонарушений, осуществляет проверку:</w:t>
      </w:r>
    </w:p>
    <w:p w14:paraId="3FF7B8D1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</w:t>
      </w:r>
      <w:hyperlink r:id="rId64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28.10.2019 N 85)</w:t>
      </w:r>
    </w:p>
    <w:p w14:paraId="1D7A0B69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bookmarkStart w:id="8" w:name="Par114"/>
      <w:bookmarkEnd w:id="8"/>
      <w:r w:rsidRPr="004D202D">
        <w:rPr>
          <w:rFonts w:ascii="PT Astra Serif" w:hAnsi="PT Astra Serif"/>
          <w:sz w:val="28"/>
          <w:szCs w:val="28"/>
        </w:rPr>
        <w:t>а) самостоятельно;</w:t>
      </w:r>
    </w:p>
    <w:p w14:paraId="6E147AAE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bookmarkStart w:id="9" w:name="Par115"/>
      <w:bookmarkEnd w:id="9"/>
      <w:r w:rsidRPr="004D202D">
        <w:rPr>
          <w:rFonts w:ascii="PT Astra Serif" w:hAnsi="PT Astra Serif"/>
          <w:sz w:val="28"/>
          <w:szCs w:val="28"/>
        </w:rPr>
        <w:t xml:space="preserve">б) 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</w:t>
      </w:r>
      <w:hyperlink r:id="rId65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частью третьей статьи 7</w:t>
        </w:r>
      </w:hyperlink>
      <w:r w:rsidRPr="004D202D">
        <w:rPr>
          <w:rFonts w:ascii="PT Astra Serif" w:hAnsi="PT Astra Serif"/>
          <w:sz w:val="28"/>
          <w:szCs w:val="28"/>
        </w:rPr>
        <w:t xml:space="preserve"> Федерального закона от 12.08.1995 N 144-ФЗ "Об оперативно-розыскной деятельности" (далее - Федеральный закон "Об оперативно-розыскной деятельности").</w:t>
      </w:r>
    </w:p>
    <w:p w14:paraId="22B3669D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9. При осуществлении проверки, предусмотренной </w:t>
      </w:r>
      <w:hyperlink w:anchor="Par114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подпунктом "а" пункта 8</w:t>
        </w:r>
      </w:hyperlink>
      <w:r w:rsidRPr="004D202D">
        <w:rPr>
          <w:rFonts w:ascii="PT Astra Serif" w:hAnsi="PT Astra Serif"/>
          <w:sz w:val="28"/>
          <w:szCs w:val="28"/>
        </w:rPr>
        <w:t xml:space="preserve"> настоящего Положения, работники подразделений или должностное лицо, ответственное за профилактику коррупционных правонарушений, вправе:</w:t>
      </w:r>
    </w:p>
    <w:p w14:paraId="5774632F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</w:t>
      </w:r>
      <w:hyperlink r:id="rId66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28.10.2019 N 85)</w:t>
      </w:r>
    </w:p>
    <w:p w14:paraId="270DED39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а) проводить беседу с гражданином или государственным служащим;</w:t>
      </w:r>
    </w:p>
    <w:p w14:paraId="5C5273CE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б) изучать представленные гражданином или государственным служащим сведения о доходах, об имуществе и обязательствах имущественного характера и дополнительные материалы;</w:t>
      </w:r>
    </w:p>
    <w:p w14:paraId="62318658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в) получать от гражданина или государственного служащего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14:paraId="20FBB603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bookmarkStart w:id="10" w:name="Par121"/>
      <w:bookmarkEnd w:id="10"/>
      <w:r w:rsidRPr="004D202D">
        <w:rPr>
          <w:rFonts w:ascii="PT Astra Serif" w:hAnsi="PT Astra Serif"/>
          <w:sz w:val="28"/>
          <w:szCs w:val="28"/>
        </w:rPr>
        <w:t xml:space="preserve">г) подготавливать и обеспечивать направление в установленном порядке, в том числе с использованием государственной информационной системы в области противодействия коррупции "Посейдон" (далее - система "Посейдон"), запрос (кроме запросов, касающихся осуществления оперативно-розыскной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</w:t>
      </w:r>
      <w:r w:rsidRPr="004D202D">
        <w:rPr>
          <w:rFonts w:ascii="PT Astra Serif" w:hAnsi="PT Astra Serif"/>
          <w:sz w:val="28"/>
          <w:szCs w:val="28"/>
        </w:rPr>
        <w:lastRenderedPageBreak/>
        <w:t>Российской Федерации, территориальные органы федеральных государственных органов, органы местного самоуправления, в организации независимо от организационно-правовых форм (далее - государственные органы и организации) об имеющихся у них сведениях:</w:t>
      </w:r>
    </w:p>
    <w:p w14:paraId="738254F9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</w:t>
      </w:r>
      <w:hyperlink r:id="rId67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18.07.2022 N 82)</w:t>
      </w:r>
    </w:p>
    <w:p w14:paraId="6A02C406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о доходах, об имуществе и обязательствах имущественного характера гражданина, его супруги (супруга) и несовершеннолетних детей;</w:t>
      </w:r>
    </w:p>
    <w:p w14:paraId="072705DB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о доходах, расходах, об имуществе и обязательствах имущественного характера государственного служащего, его супруги (супруга) и несовершеннолетних детей;</w:t>
      </w:r>
    </w:p>
    <w:p w14:paraId="7F1856B5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о достоверности и полноте сведений, представленных гражданином в соответствии с нормативными правовыми актами Российской Федерации и нормативными правовыми актами Ульяновской области;</w:t>
      </w:r>
    </w:p>
    <w:p w14:paraId="63C347C7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о соблюдении государственным служащим требований к служебному поведению;</w:t>
      </w:r>
    </w:p>
    <w:p w14:paraId="55A57808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д) наводить справки у физических лиц и получать от них информацию с их согласия;</w:t>
      </w:r>
    </w:p>
    <w:p w14:paraId="47FAA379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е) осуществлять (в том числе с использованием системы "Посейдон") анализ сведений, представленных гражданином или государственным служащим в соответствии с законодательством Российской Федерации о противодействии коррупции.</w:t>
      </w:r>
    </w:p>
    <w:p w14:paraId="755E2741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</w:t>
      </w:r>
      <w:hyperlink r:id="rId68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18.07.2022 N 82)</w:t>
      </w:r>
    </w:p>
    <w:p w14:paraId="3814E1B3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bookmarkStart w:id="11" w:name="Par130"/>
      <w:bookmarkEnd w:id="11"/>
      <w:r w:rsidRPr="004D202D">
        <w:rPr>
          <w:rFonts w:ascii="PT Astra Serif" w:hAnsi="PT Astra Serif"/>
          <w:sz w:val="28"/>
          <w:szCs w:val="28"/>
        </w:rPr>
        <w:t xml:space="preserve">10. В запросе, предусмотренном </w:t>
      </w:r>
      <w:hyperlink w:anchor="Par121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подпунктом "г" пункта 9</w:t>
        </w:r>
      </w:hyperlink>
      <w:r w:rsidRPr="004D202D">
        <w:rPr>
          <w:rFonts w:ascii="PT Astra Serif" w:hAnsi="PT Astra Serif"/>
          <w:sz w:val="28"/>
          <w:szCs w:val="28"/>
        </w:rPr>
        <w:t xml:space="preserve"> настоящего Положения (кроме запроса, направляемого в Центральный каталог кредитных историй, Центральный банк Российской Федерации и бюро кредитных историй), указываются:</w:t>
      </w:r>
    </w:p>
    <w:p w14:paraId="142357E3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</w:t>
      </w:r>
      <w:hyperlink r:id="rId69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26.12.2025 N 123)</w:t>
      </w:r>
    </w:p>
    <w:p w14:paraId="2AEF5A5C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а) фамилия, имя, отчество руководителя государственного органа или организации, в которые направляется запрос;</w:t>
      </w:r>
    </w:p>
    <w:p w14:paraId="3B6A4C6C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б) нормативный правовой акт, на основании которого направляется запрос;</w:t>
      </w:r>
    </w:p>
    <w:p w14:paraId="78028C45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 гражданина или государственного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 и нормативными правовыми актами Ульяновской области, полнота и достоверность которых проверяются, либо государственного служащего, в отношении которого имеются </w:t>
      </w:r>
      <w:r w:rsidRPr="004D202D">
        <w:rPr>
          <w:rFonts w:ascii="PT Astra Serif" w:hAnsi="PT Astra Serif"/>
          <w:sz w:val="28"/>
          <w:szCs w:val="28"/>
        </w:rPr>
        <w:lastRenderedPageBreak/>
        <w:t>сведения о несоблюдении им требований к служебному поведению;</w:t>
      </w:r>
    </w:p>
    <w:p w14:paraId="14CC2662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г) содержание и объем сведений, подлежащих проверке;</w:t>
      </w:r>
    </w:p>
    <w:p w14:paraId="76E9460E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д) рекомендуемый срок представления запрашиваемых сведений;</w:t>
      </w:r>
    </w:p>
    <w:p w14:paraId="6E3179B9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е) фамилия, инициалы и контактный абонентский номер телефонной связи государственного служащего, подготовившего запрос;</w:t>
      </w:r>
    </w:p>
    <w:p w14:paraId="7B17AB1C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</w:t>
      </w:r>
      <w:hyperlink r:id="rId70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04.03.2025 N 17)</w:t>
      </w:r>
    </w:p>
    <w:p w14:paraId="560C4995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ж) идентификационный номер налогоплательщика (в случае направления запроса в налоговые органы Российской Федерации);</w:t>
      </w:r>
    </w:p>
    <w:p w14:paraId="306FAF13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з) другие необходимые сведения.</w:t>
      </w:r>
    </w:p>
    <w:p w14:paraId="479C2C7E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11. В запросе о проведении оперативно-розыскных мероприятий (направленном в том числе с использованием системы "Посейдон"), помимо сведений, перечисленных в </w:t>
      </w:r>
      <w:hyperlink w:anchor="Par130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пункте 10</w:t>
        </w:r>
      </w:hyperlink>
      <w:r w:rsidRPr="004D202D">
        <w:rPr>
          <w:rFonts w:ascii="PT Astra Serif" w:hAnsi="PT Astra Serif"/>
          <w:sz w:val="28"/>
          <w:szCs w:val="28"/>
        </w:rP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71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закона</w:t>
        </w:r>
      </w:hyperlink>
      <w:r w:rsidRPr="004D202D">
        <w:rPr>
          <w:rFonts w:ascii="PT Astra Serif" w:hAnsi="PT Astra Serif"/>
          <w:sz w:val="28"/>
          <w:szCs w:val="28"/>
        </w:rPr>
        <w:t xml:space="preserve"> "Об оперативно-розыскной деятельности".</w:t>
      </w:r>
    </w:p>
    <w:p w14:paraId="4D63A747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</w:t>
      </w:r>
      <w:hyperlink r:id="rId72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18.07.2022 N 82)</w:t>
      </w:r>
    </w:p>
    <w:p w14:paraId="03152FE7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11(1). 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"Посейдон"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 банком Российской Федерации на основании </w:t>
      </w:r>
      <w:hyperlink r:id="rId73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части 7(3) статьи 13</w:t>
        </w:r>
      </w:hyperlink>
      <w:r w:rsidRPr="004D202D">
        <w:rPr>
          <w:rFonts w:ascii="PT Astra Serif" w:hAnsi="PT Astra Serif"/>
          <w:sz w:val="28"/>
          <w:szCs w:val="28"/>
        </w:rPr>
        <w:t xml:space="preserve"> Федерального закона от 30.12.2004 N 218-ФЗ "О кредитных историях" (далее - Федеральный закон "О кредитных историях").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</w:t>
      </w:r>
      <w:hyperlink r:id="rId74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пункта 9 части 1 статьи 6</w:t>
        </w:r>
      </w:hyperlink>
      <w:r w:rsidRPr="004D202D">
        <w:rPr>
          <w:rFonts w:ascii="PT Astra Serif" w:hAnsi="PT Astra Serif"/>
          <w:sz w:val="28"/>
          <w:szCs w:val="28"/>
        </w:rPr>
        <w:t xml:space="preserve"> Федерального закона "О кредитных историях".</w:t>
      </w:r>
    </w:p>
    <w:p w14:paraId="5EDB73FA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(п. 11(1) введен </w:t>
      </w:r>
      <w:hyperlink r:id="rId75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указом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26.12.2025 N 123)</w:t>
      </w:r>
    </w:p>
    <w:p w14:paraId="23FD2D78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12. 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депозитариям, направляются:</w:t>
      </w:r>
    </w:p>
    <w:p w14:paraId="42C61170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</w:t>
      </w:r>
      <w:hyperlink r:id="rId76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26.12.2025 N 123)</w:t>
      </w:r>
    </w:p>
    <w:p w14:paraId="4397BC0C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lastRenderedPageBreak/>
        <w:t xml:space="preserve">а) Губернатором Ульяновской области в соответствии с </w:t>
      </w:r>
      <w:hyperlink w:anchor="Par115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подпунктом "б" пункта 8</w:t>
        </w:r>
      </w:hyperlink>
      <w:r w:rsidRPr="004D202D">
        <w:rPr>
          <w:rFonts w:ascii="PT Astra Serif" w:hAnsi="PT Astra Serif"/>
          <w:sz w:val="28"/>
          <w:szCs w:val="28"/>
        </w:rPr>
        <w:t xml:space="preserve"> настоящего Положения;</w:t>
      </w:r>
    </w:p>
    <w:p w14:paraId="2F15E157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б) руководителем государственного органа Ульяновской области в соответствии с </w:t>
      </w:r>
      <w:hyperlink w:anchor="Par121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подпунктом "г" пункта 9</w:t>
        </w:r>
      </w:hyperlink>
      <w:r w:rsidRPr="004D202D">
        <w:rPr>
          <w:rFonts w:ascii="PT Astra Serif" w:hAnsi="PT Astra Serif"/>
          <w:sz w:val="28"/>
          <w:szCs w:val="28"/>
        </w:rPr>
        <w:t xml:space="preserve"> настоящего Положения.</w:t>
      </w:r>
    </w:p>
    <w:p w14:paraId="75729D4B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13.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направляются (в том числе с использованием системы "Посейдон") Губернатором Ульяновской области, Председателем Законодательного Собрания Ульяновской области либо их специально уполномоченными заместителями.</w:t>
      </w:r>
    </w:p>
    <w:p w14:paraId="49094C84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(п. 13 в ред. </w:t>
      </w:r>
      <w:hyperlink r:id="rId77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26.12.2025 N 123)</w:t>
      </w:r>
    </w:p>
    <w:p w14:paraId="04C950FA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14. Руководитель подразделения или должностное лицо, ответственное за профилактику коррупционных правонарушений, обеспечивает:</w:t>
      </w:r>
    </w:p>
    <w:p w14:paraId="3A344550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</w:t>
      </w:r>
      <w:hyperlink r:id="rId78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28.10.2019 N 85)</w:t>
      </w:r>
    </w:p>
    <w:p w14:paraId="0253D446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а) уведомление в письменной форме государственного служащего о начале в отношении его проверки и разъяснение ему содержания </w:t>
      </w:r>
      <w:hyperlink w:anchor="Par154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подпункта "б"</w:t>
        </w:r>
      </w:hyperlink>
      <w:r w:rsidRPr="004D202D">
        <w:rPr>
          <w:rFonts w:ascii="PT Astra Serif" w:hAnsi="PT Astra Serif"/>
          <w:sz w:val="28"/>
          <w:szCs w:val="28"/>
        </w:rPr>
        <w:t xml:space="preserve"> настоящего пункта - в течение двух рабочих дней со дня получения соответствующего решения;</w:t>
      </w:r>
    </w:p>
    <w:p w14:paraId="65033C79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bookmarkStart w:id="12" w:name="Par154"/>
      <w:bookmarkEnd w:id="12"/>
      <w:r w:rsidRPr="004D202D">
        <w:rPr>
          <w:rFonts w:ascii="PT Astra Serif" w:hAnsi="PT Astra Serif"/>
          <w:sz w:val="28"/>
          <w:szCs w:val="28"/>
        </w:rPr>
        <w:t>б) проведение в случае обращения государственного служащего беседы с ним, в ходе которой он должен быть проинформирован о том, какие сведения и соблюдение каких требований к служебному поведению подлежат проверке, - в течение семи рабочих дней со дня обращения государственного служащего, а при наличии уважительной причины - в срок, согласованный с государственным служащим.</w:t>
      </w:r>
    </w:p>
    <w:p w14:paraId="4833CCE5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</w:t>
      </w:r>
      <w:hyperlink r:id="rId79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28.05.2026 N 42)</w:t>
      </w:r>
    </w:p>
    <w:p w14:paraId="06483CFE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15. По окончании проверки руководитель подразделения или должностное лицо, ответственное за профилактику коррупционных правонарушений, обязан ознакомить государственного служащего с результатами проверки с соблюдением законодательства Российской Федерации о государственной тайне.</w:t>
      </w:r>
    </w:p>
    <w:p w14:paraId="1C58A0E9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</w:t>
      </w:r>
      <w:hyperlink r:id="rId80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28.10.2019 N 85)</w:t>
      </w:r>
    </w:p>
    <w:p w14:paraId="0F21CCCF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bookmarkStart w:id="13" w:name="Par158"/>
      <w:bookmarkEnd w:id="13"/>
      <w:r w:rsidRPr="004D202D">
        <w:rPr>
          <w:rFonts w:ascii="PT Astra Serif" w:hAnsi="PT Astra Serif"/>
          <w:sz w:val="28"/>
          <w:szCs w:val="28"/>
        </w:rPr>
        <w:t>16. Государственный служащий вправе:</w:t>
      </w:r>
    </w:p>
    <w:p w14:paraId="1EBAE397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а) давать пояснения в письменной форме:</w:t>
      </w:r>
    </w:p>
    <w:p w14:paraId="02B9C8CA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в ходе проверки;</w:t>
      </w:r>
    </w:p>
    <w:p w14:paraId="2C5891F3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по вопросам, указанным в </w:t>
      </w:r>
      <w:hyperlink w:anchor="Par154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подпункте "б" пункта 14</w:t>
        </w:r>
      </w:hyperlink>
      <w:r w:rsidRPr="004D202D">
        <w:rPr>
          <w:rFonts w:ascii="PT Astra Serif" w:hAnsi="PT Astra Serif"/>
          <w:sz w:val="28"/>
          <w:szCs w:val="28"/>
        </w:rPr>
        <w:t xml:space="preserve"> настоящего Положения;</w:t>
      </w:r>
    </w:p>
    <w:p w14:paraId="5CE3E355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по результатам проверки;</w:t>
      </w:r>
    </w:p>
    <w:p w14:paraId="2D950C5F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lastRenderedPageBreak/>
        <w:t>б) представлять дополнительные материалы и давать по ним пояснения в письменной форме;</w:t>
      </w:r>
    </w:p>
    <w:p w14:paraId="4A085FD8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в) обращаться в подразделение или к должностным лицам, ответственным за профилактику коррупционных правонарушений, с подлежащим удовлетворению ходатайством о проведении с ним беседы по вопросам, указанным в </w:t>
      </w:r>
      <w:hyperlink w:anchor="Par154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подпункте "б" пункта 14</w:t>
        </w:r>
      </w:hyperlink>
      <w:r w:rsidRPr="004D202D">
        <w:rPr>
          <w:rFonts w:ascii="PT Astra Serif" w:hAnsi="PT Astra Serif"/>
          <w:sz w:val="28"/>
          <w:szCs w:val="28"/>
        </w:rPr>
        <w:t xml:space="preserve"> настоящего Положения.</w:t>
      </w:r>
    </w:p>
    <w:p w14:paraId="3E51B850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</w:t>
      </w:r>
      <w:hyperlink r:id="rId81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28.10.2019 N 85)</w:t>
      </w:r>
    </w:p>
    <w:p w14:paraId="60189C8B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17. Пояснения, указанные в </w:t>
      </w:r>
      <w:hyperlink w:anchor="Par158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пункте 16</w:t>
        </w:r>
      </w:hyperlink>
      <w:r w:rsidRPr="004D202D">
        <w:rPr>
          <w:rFonts w:ascii="PT Astra Serif" w:hAnsi="PT Astra Serif"/>
          <w:sz w:val="28"/>
          <w:szCs w:val="28"/>
        </w:rPr>
        <w:t xml:space="preserve"> настоящего Положения, приобщаются к материалам проверки.</w:t>
      </w:r>
    </w:p>
    <w:p w14:paraId="2B3A6547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18. На период проведения проверки государственный служащий может быть отстранен от замещаемой должности государственной службы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14:paraId="7A4C1407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указов Губернатора Ульяновской области от 28.10.2019 </w:t>
      </w:r>
      <w:hyperlink r:id="rId82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N 85</w:t>
        </w:r>
      </w:hyperlink>
      <w:r w:rsidRPr="004D202D">
        <w:rPr>
          <w:rFonts w:ascii="PT Astra Serif" w:hAnsi="PT Astra Serif"/>
          <w:sz w:val="28"/>
          <w:szCs w:val="28"/>
        </w:rPr>
        <w:t xml:space="preserve">, от 20.02.2020 </w:t>
      </w:r>
      <w:hyperlink r:id="rId83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N 11</w:t>
        </w:r>
      </w:hyperlink>
      <w:r w:rsidRPr="004D202D">
        <w:rPr>
          <w:rFonts w:ascii="PT Astra Serif" w:hAnsi="PT Astra Serif"/>
          <w:sz w:val="28"/>
          <w:szCs w:val="28"/>
        </w:rPr>
        <w:t>)</w:t>
      </w:r>
    </w:p>
    <w:p w14:paraId="53A95C6F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На период отстранения государственного служащего от замещаемой должности государственной службы (от исполнения должностных обязанностей) денежное содержание по замещаемой им должности сохраняется.</w:t>
      </w:r>
    </w:p>
    <w:p w14:paraId="234BECF6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указов Губернатора Ульяновской области от 28.10.2019 </w:t>
      </w:r>
      <w:hyperlink r:id="rId84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N 85</w:t>
        </w:r>
      </w:hyperlink>
      <w:r w:rsidRPr="004D202D">
        <w:rPr>
          <w:rFonts w:ascii="PT Astra Serif" w:hAnsi="PT Astra Serif"/>
          <w:sz w:val="28"/>
          <w:szCs w:val="28"/>
        </w:rPr>
        <w:t xml:space="preserve">, от 20.02.2020 </w:t>
      </w:r>
      <w:hyperlink r:id="rId85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N 11</w:t>
        </w:r>
      </w:hyperlink>
      <w:r w:rsidRPr="004D202D">
        <w:rPr>
          <w:rFonts w:ascii="PT Astra Serif" w:hAnsi="PT Astra Serif"/>
          <w:sz w:val="28"/>
          <w:szCs w:val="28"/>
        </w:rPr>
        <w:t>)</w:t>
      </w:r>
    </w:p>
    <w:p w14:paraId="32CE5CA7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19. Руководитель подразделения или должностное лицо, ответственное за профилактику коррупционных правонарушений, представляет лицу, принявшему решение о проведении проверки, доклад о ее результатах.</w:t>
      </w:r>
    </w:p>
    <w:p w14:paraId="31C550DB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</w:t>
      </w:r>
      <w:hyperlink r:id="rId86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28.10.2019 N 85)</w:t>
      </w:r>
    </w:p>
    <w:p w14:paraId="79BBA165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bookmarkStart w:id="14" w:name="Par173"/>
      <w:bookmarkEnd w:id="14"/>
      <w:r w:rsidRPr="004D202D">
        <w:rPr>
          <w:rFonts w:ascii="PT Astra Serif" w:hAnsi="PT Astra Serif"/>
          <w:sz w:val="28"/>
          <w:szCs w:val="28"/>
        </w:rPr>
        <w:t>20. По результатам проверки должностному лицу, уполномоченному назначать гражданина на должность государственной службы или назначившему государственного служащего на должность государственной службы, в установленном порядке представляется доклад. При этом в докладе должно содержаться одно из следующих предложений:</w:t>
      </w:r>
    </w:p>
    <w:p w14:paraId="2E2B969B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а) о назначении гражданина на должность государственной службы;</w:t>
      </w:r>
    </w:p>
    <w:p w14:paraId="593D75F9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б) об отказе гражданину в назначении на должность государственной службы;</w:t>
      </w:r>
    </w:p>
    <w:p w14:paraId="25E3BE1B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в) об отсутствии оснований для применения к государственному служащему мер юридической ответственности;</w:t>
      </w:r>
    </w:p>
    <w:p w14:paraId="2D00D3D2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г) о применении к государственному служащему мер юридической ответственности;</w:t>
      </w:r>
    </w:p>
    <w:p w14:paraId="13CAFA1B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д) о представлении материалов проверки в соответствующую комиссию по </w:t>
      </w:r>
      <w:r w:rsidRPr="004D202D">
        <w:rPr>
          <w:rFonts w:ascii="PT Astra Serif" w:hAnsi="PT Astra Serif"/>
          <w:sz w:val="28"/>
          <w:szCs w:val="28"/>
        </w:rPr>
        <w:lastRenderedPageBreak/>
        <w:t>соблюдению требований к служебному поведению государственных служащих и урегулированию конфликта интересов.</w:t>
      </w:r>
    </w:p>
    <w:p w14:paraId="6CE996FA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21. Сведения о результатах проверки с письменного согласия лица, принявшего решение о ее проведении, представляются работником подразделения или должностным лицом, ответственным за профилактику коррупционных правонарушений, с одновременным уведомлением об этом гражданина или государственного служащего, в отношении которых проводилась проверка, правоохранительным и налоговым органам, Общественной палате Ульяновской области,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14:paraId="5851E55D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</w:t>
      </w:r>
      <w:hyperlink r:id="rId87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28.10.2019 N 85)</w:t>
      </w:r>
    </w:p>
    <w:p w14:paraId="58D8F408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22.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лицом, принявшим решение о проведении проверки, в государственные органы в соответствии с их компетенцией.</w:t>
      </w:r>
    </w:p>
    <w:p w14:paraId="1616A92E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23. Должностное лицо, уполномоченное назначать гражданина на должность государственной службы или назначившее государственного служащего на должность государственной службы, рассмотрев доклад и соответствующее предложение, указанные в </w:t>
      </w:r>
      <w:hyperlink w:anchor="Par173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пункте 20</w:t>
        </w:r>
      </w:hyperlink>
      <w:r w:rsidRPr="004D202D">
        <w:rPr>
          <w:rFonts w:ascii="PT Astra Serif" w:hAnsi="PT Astra Serif"/>
          <w:sz w:val="28"/>
          <w:szCs w:val="28"/>
        </w:rPr>
        <w:t xml:space="preserve"> настоящего Положения, принимает одно из следующих решений:</w:t>
      </w:r>
    </w:p>
    <w:p w14:paraId="7E650E1E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а) назначить гражданина на должность государственной службы;</w:t>
      </w:r>
    </w:p>
    <w:p w14:paraId="05DB8EE3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б) отказать гражданину в назначении на должность государственной службы;</w:t>
      </w:r>
    </w:p>
    <w:p w14:paraId="530542DA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в) применить к государственному служащему меры юридической ответственности;</w:t>
      </w:r>
    </w:p>
    <w:p w14:paraId="0BE27B5E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г) представить материалы проверки в соответствующую комиссию по соблюдению требований к служебному поведению государственных служащих и урегулированию конфликта интересов.</w:t>
      </w:r>
    </w:p>
    <w:p w14:paraId="0AA37448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24. Подлинники справок о доходах, расходах, об имуществе и обязательствах имущественного характера, представленные гражданином или государственным служащим в государственный орган Ульяновской области в соответствии с </w:t>
      </w:r>
      <w:hyperlink r:id="rId88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постановлением</w:t>
        </w:r>
      </w:hyperlink>
      <w:r w:rsidRPr="004D202D">
        <w:rPr>
          <w:rFonts w:ascii="PT Astra Serif" w:hAnsi="PT Astra Serif"/>
          <w:sz w:val="28"/>
          <w:szCs w:val="28"/>
        </w:rPr>
        <w:t xml:space="preserve"> Губернатора Ульяновской области от 01.04.2015 N 55 "О представлении гражданином, претендующим на замещение должности государственной гражданской службы Ульяновской области, сведений о доходах, об имуществе и обязательствах имущественного характера и о представлении государственным гражданским служащим Ульяновской области сведений о </w:t>
      </w:r>
      <w:r w:rsidRPr="004D202D">
        <w:rPr>
          <w:rFonts w:ascii="PT Astra Serif" w:hAnsi="PT Astra Serif"/>
          <w:sz w:val="28"/>
          <w:szCs w:val="28"/>
        </w:rPr>
        <w:lastRenderedPageBreak/>
        <w:t>доходах, расходах, об имуществе и обязательствах имущественного характера", по окончании календарного года приобщаются к личному делу гражданина, назначенного на должность государственной службы (личному делу государственного служащего).</w:t>
      </w:r>
    </w:p>
    <w:p w14:paraId="3BB0AB4C" w14:textId="77777777" w:rsidR="00712BCF" w:rsidRPr="004D202D" w:rsidRDefault="00712BCF">
      <w:pPr>
        <w:pStyle w:val="ConsPlusNormal"/>
        <w:spacing w:before="160"/>
        <w:ind w:firstLine="540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>25. Материалы проверки хранятся в кадровой службе соответствующего государственного органа Ульяновской области (за исключением Правительства Ульяновской области и возглавляемых им исполнительных органов Ульяновской области). В Правительстве Ульяновской области и возглавляемых им исполнительных органах Ульяновской области материалы проверки хранятся в подразделении, ответственном за профилактику коррупционных правонарушений. Материалы проверки хранятся в течение трех лет со дня ее окончания, после чего передаются в архив.</w:t>
      </w:r>
    </w:p>
    <w:p w14:paraId="03A864D8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4D202D">
        <w:rPr>
          <w:rFonts w:ascii="PT Astra Serif" w:hAnsi="PT Astra Serif"/>
          <w:sz w:val="28"/>
          <w:szCs w:val="28"/>
        </w:rPr>
        <w:t xml:space="preserve">(в ред. указов Губернатора Ульяновской области от 28.10.2019 </w:t>
      </w:r>
      <w:hyperlink r:id="rId89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N 85</w:t>
        </w:r>
      </w:hyperlink>
      <w:r w:rsidRPr="004D202D">
        <w:rPr>
          <w:rFonts w:ascii="PT Astra Serif" w:hAnsi="PT Astra Serif"/>
          <w:sz w:val="28"/>
          <w:szCs w:val="28"/>
        </w:rPr>
        <w:t xml:space="preserve">, от 22.11.2022 </w:t>
      </w:r>
      <w:hyperlink r:id="rId90" w:history="1">
        <w:r w:rsidRPr="004D202D">
          <w:rPr>
            <w:rFonts w:ascii="PT Astra Serif" w:hAnsi="PT Astra Serif"/>
            <w:color w:val="0000FF"/>
            <w:sz w:val="28"/>
            <w:szCs w:val="28"/>
          </w:rPr>
          <w:t>N 153</w:t>
        </w:r>
      </w:hyperlink>
      <w:r w:rsidRPr="004D202D">
        <w:rPr>
          <w:rFonts w:ascii="PT Astra Serif" w:hAnsi="PT Astra Serif"/>
          <w:sz w:val="28"/>
          <w:szCs w:val="28"/>
        </w:rPr>
        <w:t>)</w:t>
      </w:r>
    </w:p>
    <w:p w14:paraId="6E316AF6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8E15DEB" w14:textId="77777777" w:rsidR="00712BCF" w:rsidRPr="004D202D" w:rsidRDefault="00712BCF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8DCF8A1" w14:textId="77777777" w:rsidR="00712BCF" w:rsidRPr="004D202D" w:rsidRDefault="00712BC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PT Astra Serif" w:hAnsi="PT Astra Serif"/>
          <w:sz w:val="28"/>
          <w:szCs w:val="28"/>
        </w:rPr>
      </w:pPr>
    </w:p>
    <w:sectPr w:rsidR="00712BCF" w:rsidRPr="004D202D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2D"/>
    <w:rsid w:val="00015196"/>
    <w:rsid w:val="00354648"/>
    <w:rsid w:val="004D202D"/>
    <w:rsid w:val="00712BCF"/>
    <w:rsid w:val="00E052AD"/>
    <w:rsid w:val="00FC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678B1"/>
  <w14:defaultImageDpi w14:val="0"/>
  <w15:docId w15:val="{8E545E6A-1D1D-407C-8909-B0246F23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6&amp;n=79687&amp;dst=100005" TargetMode="External"/><Relationship Id="rId18" Type="http://schemas.openxmlformats.org/officeDocument/2006/relationships/hyperlink" Target="https://login.consultant.ru/link/?req=doc&amp;base=RLAW076&amp;n=86366&amp;dst=100035" TargetMode="External"/><Relationship Id="rId26" Type="http://schemas.openxmlformats.org/officeDocument/2006/relationships/hyperlink" Target="https://login.consultant.ru/link/?req=doc&amp;base=RLAW076&amp;n=84584&amp;dst=100006" TargetMode="External"/><Relationship Id="rId39" Type="http://schemas.openxmlformats.org/officeDocument/2006/relationships/hyperlink" Target="https://login.consultant.ru/link/?req=doc&amp;base=RLAW076&amp;n=50298&amp;dst=100010" TargetMode="External"/><Relationship Id="rId21" Type="http://schemas.openxmlformats.org/officeDocument/2006/relationships/hyperlink" Target="https://login.consultant.ru/link/?req=doc&amp;base=RLAW076&amp;n=87239&amp;dst=100006" TargetMode="External"/><Relationship Id="rId34" Type="http://schemas.openxmlformats.org/officeDocument/2006/relationships/hyperlink" Target="https://login.consultant.ru/link/?req=doc&amp;base=RLAW076&amp;n=31767" TargetMode="External"/><Relationship Id="rId42" Type="http://schemas.openxmlformats.org/officeDocument/2006/relationships/hyperlink" Target="https://login.consultant.ru/link/?req=doc&amp;base=RLAW076&amp;n=38563&amp;dst=100006" TargetMode="External"/><Relationship Id="rId47" Type="http://schemas.openxmlformats.org/officeDocument/2006/relationships/hyperlink" Target="https://login.consultant.ru/link/?req=doc&amp;base=RLAW076&amp;n=64526&amp;dst=100011" TargetMode="External"/><Relationship Id="rId50" Type="http://schemas.openxmlformats.org/officeDocument/2006/relationships/hyperlink" Target="https://login.consultant.ru/link/?req=doc&amp;base=RLAW076&amp;n=84584&amp;dst=100007" TargetMode="External"/><Relationship Id="rId55" Type="http://schemas.openxmlformats.org/officeDocument/2006/relationships/hyperlink" Target="https://login.consultant.ru/link/?req=doc&amp;base=RLAW076&amp;n=86131&amp;dst=100162" TargetMode="External"/><Relationship Id="rId63" Type="http://schemas.openxmlformats.org/officeDocument/2006/relationships/hyperlink" Target="https://login.consultant.ru/link/?req=doc&amp;base=RLAW076&amp;n=50298&amp;dst=100016" TargetMode="External"/><Relationship Id="rId68" Type="http://schemas.openxmlformats.org/officeDocument/2006/relationships/hyperlink" Target="https://login.consultant.ru/link/?req=doc&amp;base=RLAW076&amp;n=64526&amp;dst=100014" TargetMode="External"/><Relationship Id="rId76" Type="http://schemas.openxmlformats.org/officeDocument/2006/relationships/hyperlink" Target="https://login.consultant.ru/link/?req=doc&amp;base=RLAW076&amp;n=84584&amp;dst=100011" TargetMode="External"/><Relationship Id="rId84" Type="http://schemas.openxmlformats.org/officeDocument/2006/relationships/hyperlink" Target="https://login.consultant.ru/link/?req=doc&amp;base=RLAW076&amp;n=50298&amp;dst=100027" TargetMode="External"/><Relationship Id="rId89" Type="http://schemas.openxmlformats.org/officeDocument/2006/relationships/hyperlink" Target="https://login.consultant.ru/link/?req=doc&amp;base=RLAW076&amp;n=50298&amp;dst=100030" TargetMode="External"/><Relationship Id="rId7" Type="http://schemas.openxmlformats.org/officeDocument/2006/relationships/hyperlink" Target="https://login.consultant.ru/link/?req=doc&amp;base=RLAW076&amp;n=41850&amp;dst=100035" TargetMode="External"/><Relationship Id="rId71" Type="http://schemas.openxmlformats.org/officeDocument/2006/relationships/hyperlink" Target="https://login.consultant.ru/link/?req=doc&amp;base=LAW&amp;n=502260" TargetMode="External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306&amp;dst=71" TargetMode="External"/><Relationship Id="rId29" Type="http://schemas.openxmlformats.org/officeDocument/2006/relationships/hyperlink" Target="https://login.consultant.ru/link/?req=doc&amp;base=RLAW076&amp;n=86366&amp;dst=100035" TargetMode="External"/><Relationship Id="rId11" Type="http://schemas.openxmlformats.org/officeDocument/2006/relationships/hyperlink" Target="https://login.consultant.ru/link/?req=doc&amp;base=RLAW076&amp;n=64526&amp;dst=100006" TargetMode="External"/><Relationship Id="rId24" Type="http://schemas.openxmlformats.org/officeDocument/2006/relationships/hyperlink" Target="https://login.consultant.ru/link/?req=doc&amp;base=RLAW076&amp;n=41850&amp;dst=100039" TargetMode="External"/><Relationship Id="rId32" Type="http://schemas.openxmlformats.org/officeDocument/2006/relationships/hyperlink" Target="https://login.consultant.ru/link/?req=doc&amp;base=RLAW076&amp;n=27734" TargetMode="External"/><Relationship Id="rId37" Type="http://schemas.openxmlformats.org/officeDocument/2006/relationships/hyperlink" Target="https://login.consultant.ru/link/?req=doc&amp;base=RLAW076&amp;n=31770" TargetMode="External"/><Relationship Id="rId40" Type="http://schemas.openxmlformats.org/officeDocument/2006/relationships/hyperlink" Target="https://login.consultant.ru/link/?req=doc&amp;base=RLAW076&amp;n=86363&amp;dst=100039" TargetMode="External"/><Relationship Id="rId45" Type="http://schemas.openxmlformats.org/officeDocument/2006/relationships/hyperlink" Target="https://login.consultant.ru/link/?req=doc&amp;base=RLAW076&amp;n=52210&amp;dst=100005" TargetMode="External"/><Relationship Id="rId53" Type="http://schemas.openxmlformats.org/officeDocument/2006/relationships/hyperlink" Target="https://login.consultant.ru/link/?req=doc&amp;base=RLAW076&amp;n=41850&amp;dst=100042" TargetMode="External"/><Relationship Id="rId58" Type="http://schemas.openxmlformats.org/officeDocument/2006/relationships/hyperlink" Target="https://login.consultant.ru/link/?req=doc&amp;base=RLAW076&amp;n=41850&amp;dst=100044" TargetMode="External"/><Relationship Id="rId66" Type="http://schemas.openxmlformats.org/officeDocument/2006/relationships/hyperlink" Target="https://login.consultant.ru/link/?req=doc&amp;base=RLAW076&amp;n=50298&amp;dst=100019" TargetMode="External"/><Relationship Id="rId74" Type="http://schemas.openxmlformats.org/officeDocument/2006/relationships/hyperlink" Target="https://login.consultant.ru/link/?req=doc&amp;base=LAW&amp;n=520258&amp;dst=915" TargetMode="External"/><Relationship Id="rId79" Type="http://schemas.openxmlformats.org/officeDocument/2006/relationships/hyperlink" Target="https://login.consultant.ru/link/?req=doc&amp;base=RLAW076&amp;n=87239&amp;dst=100010" TargetMode="External"/><Relationship Id="rId87" Type="http://schemas.openxmlformats.org/officeDocument/2006/relationships/hyperlink" Target="https://login.consultant.ru/link/?req=doc&amp;base=RLAW076&amp;n=50298&amp;dst=100029" TargetMode="External"/><Relationship Id="rId5" Type="http://schemas.openxmlformats.org/officeDocument/2006/relationships/hyperlink" Target="https://login.consultant.ru/link/?req=doc&amp;base=RLAW076&amp;n=38561&amp;dst=100005" TargetMode="External"/><Relationship Id="rId61" Type="http://schemas.openxmlformats.org/officeDocument/2006/relationships/hyperlink" Target="https://login.consultant.ru/link/?req=doc&amp;base=RLAW076&amp;n=41850&amp;dst=100045" TargetMode="External"/><Relationship Id="rId82" Type="http://schemas.openxmlformats.org/officeDocument/2006/relationships/hyperlink" Target="https://login.consultant.ru/link/?req=doc&amp;base=RLAW076&amp;n=50298&amp;dst=100026" TargetMode="External"/><Relationship Id="rId90" Type="http://schemas.openxmlformats.org/officeDocument/2006/relationships/hyperlink" Target="https://login.consultant.ru/link/?req=doc&amp;base=RLAW076&amp;n=86366&amp;dst=100036" TargetMode="External"/><Relationship Id="rId19" Type="http://schemas.openxmlformats.org/officeDocument/2006/relationships/hyperlink" Target="https://login.consultant.ru/link/?req=doc&amp;base=LAW&amp;n=523306" TargetMode="External"/><Relationship Id="rId14" Type="http://schemas.openxmlformats.org/officeDocument/2006/relationships/hyperlink" Target="https://login.consultant.ru/link/?req=doc&amp;base=RLAW076&amp;n=84584&amp;dst=100005" TargetMode="External"/><Relationship Id="rId22" Type="http://schemas.openxmlformats.org/officeDocument/2006/relationships/hyperlink" Target="https://login.consultant.ru/link/?req=doc&amp;base=RLAW076&amp;n=41850&amp;dst=100037" TargetMode="External"/><Relationship Id="rId27" Type="http://schemas.openxmlformats.org/officeDocument/2006/relationships/hyperlink" Target="https://login.consultant.ru/link/?req=doc&amp;base=RLAW076&amp;n=64526&amp;dst=100010" TargetMode="External"/><Relationship Id="rId30" Type="http://schemas.openxmlformats.org/officeDocument/2006/relationships/hyperlink" Target="https://login.consultant.ru/link/?req=doc&amp;base=RLAW076&amp;n=50298&amp;dst=100010" TargetMode="External"/><Relationship Id="rId35" Type="http://schemas.openxmlformats.org/officeDocument/2006/relationships/hyperlink" Target="https://login.consultant.ru/link/?req=doc&amp;base=RLAW076&amp;n=25954" TargetMode="External"/><Relationship Id="rId43" Type="http://schemas.openxmlformats.org/officeDocument/2006/relationships/hyperlink" Target="https://login.consultant.ru/link/?req=doc&amp;base=RLAW076&amp;n=41850&amp;dst=100041" TargetMode="External"/><Relationship Id="rId48" Type="http://schemas.openxmlformats.org/officeDocument/2006/relationships/hyperlink" Target="https://login.consultant.ru/link/?req=doc&amp;base=RLAW076&amp;n=86366&amp;dst=100036" TargetMode="External"/><Relationship Id="rId56" Type="http://schemas.openxmlformats.org/officeDocument/2006/relationships/hyperlink" Target="https://login.consultant.ru/link/?req=doc&amp;base=RLAW076&amp;n=87239&amp;dst=100008" TargetMode="External"/><Relationship Id="rId64" Type="http://schemas.openxmlformats.org/officeDocument/2006/relationships/hyperlink" Target="https://login.consultant.ru/link/?req=doc&amp;base=RLAW076&amp;n=50298&amp;dst=100017" TargetMode="External"/><Relationship Id="rId69" Type="http://schemas.openxmlformats.org/officeDocument/2006/relationships/hyperlink" Target="https://login.consultant.ru/link/?req=doc&amp;base=RLAW076&amp;n=84584&amp;dst=100008" TargetMode="External"/><Relationship Id="rId77" Type="http://schemas.openxmlformats.org/officeDocument/2006/relationships/hyperlink" Target="https://login.consultant.ru/link/?req=doc&amp;base=RLAW076&amp;n=84584&amp;dst=100013" TargetMode="External"/><Relationship Id="rId8" Type="http://schemas.openxmlformats.org/officeDocument/2006/relationships/hyperlink" Target="https://login.consultant.ru/link/?req=doc&amp;base=RLAW076&amp;n=50298&amp;dst=100005" TargetMode="External"/><Relationship Id="rId51" Type="http://schemas.openxmlformats.org/officeDocument/2006/relationships/hyperlink" Target="https://login.consultant.ru/link/?req=doc&amp;base=RLAW076&amp;n=87239&amp;dst=100007" TargetMode="External"/><Relationship Id="rId72" Type="http://schemas.openxmlformats.org/officeDocument/2006/relationships/hyperlink" Target="https://login.consultant.ru/link/?req=doc&amp;base=RLAW076&amp;n=64526&amp;dst=100015" TargetMode="External"/><Relationship Id="rId80" Type="http://schemas.openxmlformats.org/officeDocument/2006/relationships/hyperlink" Target="https://login.consultant.ru/link/?req=doc&amp;base=RLAW076&amp;n=50298&amp;dst=100024" TargetMode="External"/><Relationship Id="rId85" Type="http://schemas.openxmlformats.org/officeDocument/2006/relationships/hyperlink" Target="https://login.consultant.ru/link/?req=doc&amp;base=RLAW076&amp;n=52210&amp;dst=10000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76&amp;n=86366&amp;dst=100034" TargetMode="External"/><Relationship Id="rId17" Type="http://schemas.openxmlformats.org/officeDocument/2006/relationships/hyperlink" Target="https://login.consultant.ru/link/?req=doc&amp;base=RLAW076&amp;n=50298&amp;dst=100006" TargetMode="External"/><Relationship Id="rId25" Type="http://schemas.openxmlformats.org/officeDocument/2006/relationships/hyperlink" Target="https://login.consultant.ru/link/?req=doc&amp;base=RLAW076&amp;n=64526&amp;dst=100009" TargetMode="External"/><Relationship Id="rId33" Type="http://schemas.openxmlformats.org/officeDocument/2006/relationships/hyperlink" Target="https://login.consultant.ru/link/?req=doc&amp;base=RLAW076&amp;n=17405" TargetMode="External"/><Relationship Id="rId38" Type="http://schemas.openxmlformats.org/officeDocument/2006/relationships/hyperlink" Target="https://login.consultant.ru/link/?req=doc&amp;base=RLAW076&amp;n=31963" TargetMode="External"/><Relationship Id="rId46" Type="http://schemas.openxmlformats.org/officeDocument/2006/relationships/hyperlink" Target="https://login.consultant.ru/link/?req=doc&amp;base=RLAW076&amp;n=57280&amp;dst=100007" TargetMode="External"/><Relationship Id="rId59" Type="http://schemas.openxmlformats.org/officeDocument/2006/relationships/hyperlink" Target="https://login.consultant.ru/link/?req=doc&amp;base=RLAW076&amp;n=86363&amp;dst=100039" TargetMode="External"/><Relationship Id="rId67" Type="http://schemas.openxmlformats.org/officeDocument/2006/relationships/hyperlink" Target="https://login.consultant.ru/link/?req=doc&amp;base=RLAW076&amp;n=64526&amp;dst=100013" TargetMode="External"/><Relationship Id="rId20" Type="http://schemas.openxmlformats.org/officeDocument/2006/relationships/hyperlink" Target="https://login.consultant.ru/link/?req=doc&amp;base=LAW&amp;n=393702&amp;dst=100039" TargetMode="External"/><Relationship Id="rId41" Type="http://schemas.openxmlformats.org/officeDocument/2006/relationships/hyperlink" Target="https://login.consultant.ru/link/?req=doc&amp;base=RLAW076&amp;n=38561&amp;dst=100005" TargetMode="External"/><Relationship Id="rId54" Type="http://schemas.openxmlformats.org/officeDocument/2006/relationships/hyperlink" Target="https://login.consultant.ru/link/?req=doc&amp;base=LAW&amp;n=523306" TargetMode="External"/><Relationship Id="rId62" Type="http://schemas.openxmlformats.org/officeDocument/2006/relationships/hyperlink" Target="https://login.consultant.ru/link/?req=doc&amp;base=RLAW076&amp;n=50298&amp;dst=100015" TargetMode="External"/><Relationship Id="rId70" Type="http://schemas.openxmlformats.org/officeDocument/2006/relationships/hyperlink" Target="https://login.consultant.ru/link/?req=doc&amp;base=RLAW076&amp;n=79687&amp;dst=100005" TargetMode="External"/><Relationship Id="rId75" Type="http://schemas.openxmlformats.org/officeDocument/2006/relationships/hyperlink" Target="https://login.consultant.ru/link/?req=doc&amp;base=RLAW076&amp;n=84584&amp;dst=100009" TargetMode="External"/><Relationship Id="rId83" Type="http://schemas.openxmlformats.org/officeDocument/2006/relationships/hyperlink" Target="https://login.consultant.ru/link/?req=doc&amp;base=RLAW076&amp;n=52210&amp;dst=100005" TargetMode="External"/><Relationship Id="rId88" Type="http://schemas.openxmlformats.org/officeDocument/2006/relationships/hyperlink" Target="https://login.consultant.ru/link/?req=doc&amp;base=RLAW076&amp;n=75603" TargetMode="External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38563&amp;dst=100006" TargetMode="External"/><Relationship Id="rId15" Type="http://schemas.openxmlformats.org/officeDocument/2006/relationships/hyperlink" Target="https://login.consultant.ru/link/?req=doc&amp;base=RLAW076&amp;n=87239&amp;dst=100005" TargetMode="External"/><Relationship Id="rId23" Type="http://schemas.openxmlformats.org/officeDocument/2006/relationships/hyperlink" Target="https://login.consultant.ru/link/?req=doc&amp;base=RLAW076&amp;n=64526&amp;dst=100008" TargetMode="External"/><Relationship Id="rId28" Type="http://schemas.openxmlformats.org/officeDocument/2006/relationships/hyperlink" Target="https://login.consultant.ru/link/?req=doc&amp;base=RLAW076&amp;n=50298&amp;dst=100008" TargetMode="External"/><Relationship Id="rId36" Type="http://schemas.openxmlformats.org/officeDocument/2006/relationships/hyperlink" Target="https://login.consultant.ru/link/?req=doc&amp;base=RLAW076&amp;n=27686" TargetMode="External"/><Relationship Id="rId49" Type="http://schemas.openxmlformats.org/officeDocument/2006/relationships/hyperlink" Target="https://login.consultant.ru/link/?req=doc&amp;base=RLAW076&amp;n=79687&amp;dst=100005" TargetMode="External"/><Relationship Id="rId57" Type="http://schemas.openxmlformats.org/officeDocument/2006/relationships/hyperlink" Target="https://login.consultant.ru/link/?req=doc&amp;base=RLAW076&amp;n=50298&amp;dst=100012" TargetMode="External"/><Relationship Id="rId10" Type="http://schemas.openxmlformats.org/officeDocument/2006/relationships/hyperlink" Target="https://login.consultant.ru/link/?req=doc&amp;base=RLAW076&amp;n=57280&amp;dst=100007" TargetMode="External"/><Relationship Id="rId31" Type="http://schemas.openxmlformats.org/officeDocument/2006/relationships/hyperlink" Target="https://login.consultant.ru/link/?req=doc&amp;base=RLAW076&amp;n=32169" TargetMode="External"/><Relationship Id="rId44" Type="http://schemas.openxmlformats.org/officeDocument/2006/relationships/hyperlink" Target="https://login.consultant.ru/link/?req=doc&amp;base=RLAW076&amp;n=50298&amp;dst=100011" TargetMode="External"/><Relationship Id="rId52" Type="http://schemas.openxmlformats.org/officeDocument/2006/relationships/hyperlink" Target="https://login.consultant.ru/link/?req=doc&amp;base=RLAW076&amp;n=75603" TargetMode="External"/><Relationship Id="rId60" Type="http://schemas.openxmlformats.org/officeDocument/2006/relationships/hyperlink" Target="https://login.consultant.ru/link/?req=doc&amp;base=RLAW076&amp;n=38561&amp;dst=100005" TargetMode="External"/><Relationship Id="rId65" Type="http://schemas.openxmlformats.org/officeDocument/2006/relationships/hyperlink" Target="https://login.consultant.ru/link/?req=doc&amp;base=LAW&amp;n=502260&amp;dst=31" TargetMode="External"/><Relationship Id="rId73" Type="http://schemas.openxmlformats.org/officeDocument/2006/relationships/hyperlink" Target="https://login.consultant.ru/link/?req=doc&amp;base=LAW&amp;n=520258&amp;dst=922" TargetMode="External"/><Relationship Id="rId78" Type="http://schemas.openxmlformats.org/officeDocument/2006/relationships/hyperlink" Target="https://login.consultant.ru/link/?req=doc&amp;base=RLAW076&amp;n=50298&amp;dst=100023" TargetMode="External"/><Relationship Id="rId81" Type="http://schemas.openxmlformats.org/officeDocument/2006/relationships/hyperlink" Target="https://login.consultant.ru/link/?req=doc&amp;base=RLAW076&amp;n=50298&amp;dst=100025" TargetMode="External"/><Relationship Id="rId86" Type="http://schemas.openxmlformats.org/officeDocument/2006/relationships/hyperlink" Target="https://login.consultant.ru/link/?req=doc&amp;base=RLAW076&amp;n=50298&amp;dst=100028" TargetMode="External"/><Relationship Id="rId4" Type="http://schemas.openxmlformats.org/officeDocument/2006/relationships/hyperlink" Target="https://login.consultant.ru/link/?req=doc&amp;base=RLAW076&amp;n=86363&amp;dst=100039" TargetMode="External"/><Relationship Id="rId9" Type="http://schemas.openxmlformats.org/officeDocument/2006/relationships/hyperlink" Target="https://login.consultant.ru/link/?req=doc&amp;base=RLAW076&amp;n=52210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5754</Words>
  <Characters>32800</Characters>
  <Application>Microsoft Office Word</Application>
  <DocSecurity>2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Губернатора Ульяновской области от 17.03.2016 N 27(ред. от 28.05.2026)"О проверке достоверности и полноты сведений, представляемых гражданами, претендующими на замещение должностей государственной гражданской службы Ульяновской области, и го</vt:lpstr>
    </vt:vector>
  </TitlesOfParts>
  <Company>КонсультантПлюс Версия 4025.00.52</Company>
  <LinksUpToDate>false</LinksUpToDate>
  <CharactersWithSpaces>38478</CharactersWithSpaces>
  <SharedDoc>false</SharedDoc>
  <HLinks>
    <vt:vector size="636" baseType="variant">
      <vt:variant>
        <vt:i4>5046342</vt:i4>
      </vt:variant>
      <vt:variant>
        <vt:i4>315</vt:i4>
      </vt:variant>
      <vt:variant>
        <vt:i4>0</vt:i4>
      </vt:variant>
      <vt:variant>
        <vt:i4>5</vt:i4>
      </vt:variant>
      <vt:variant>
        <vt:lpwstr>https://login.consultant.ru/link/?req=doc&amp;base=RLAW076&amp;n=86366&amp;dst=100036</vt:lpwstr>
      </vt:variant>
      <vt:variant>
        <vt:lpwstr/>
      </vt:variant>
      <vt:variant>
        <vt:i4>5177423</vt:i4>
      </vt:variant>
      <vt:variant>
        <vt:i4>312</vt:i4>
      </vt:variant>
      <vt:variant>
        <vt:i4>0</vt:i4>
      </vt:variant>
      <vt:variant>
        <vt:i4>5</vt:i4>
      </vt:variant>
      <vt:variant>
        <vt:lpwstr>https://login.consultant.ru/link/?req=doc&amp;base=RLAW076&amp;n=50298&amp;dst=100030</vt:lpwstr>
      </vt:variant>
      <vt:variant>
        <vt:lpwstr/>
      </vt:variant>
      <vt:variant>
        <vt:i4>6291499</vt:i4>
      </vt:variant>
      <vt:variant>
        <vt:i4>309</vt:i4>
      </vt:variant>
      <vt:variant>
        <vt:i4>0</vt:i4>
      </vt:variant>
      <vt:variant>
        <vt:i4>5</vt:i4>
      </vt:variant>
      <vt:variant>
        <vt:lpwstr>https://login.consultant.ru/link/?req=doc&amp;base=RLAW076&amp;n=75603</vt:lpwstr>
      </vt:variant>
      <vt:variant>
        <vt:lpwstr/>
      </vt:variant>
      <vt:variant>
        <vt:i4>6488117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Par173</vt:lpwstr>
      </vt:variant>
      <vt:variant>
        <vt:i4>5111887</vt:i4>
      </vt:variant>
      <vt:variant>
        <vt:i4>303</vt:i4>
      </vt:variant>
      <vt:variant>
        <vt:i4>0</vt:i4>
      </vt:variant>
      <vt:variant>
        <vt:i4>5</vt:i4>
      </vt:variant>
      <vt:variant>
        <vt:lpwstr>https://login.consultant.ru/link/?req=doc&amp;base=RLAW076&amp;n=50298&amp;dst=100029</vt:lpwstr>
      </vt:variant>
      <vt:variant>
        <vt:lpwstr/>
      </vt:variant>
      <vt:variant>
        <vt:i4>5111887</vt:i4>
      </vt:variant>
      <vt:variant>
        <vt:i4>300</vt:i4>
      </vt:variant>
      <vt:variant>
        <vt:i4>0</vt:i4>
      </vt:variant>
      <vt:variant>
        <vt:i4>5</vt:i4>
      </vt:variant>
      <vt:variant>
        <vt:lpwstr>https://login.consultant.ru/link/?req=doc&amp;base=RLAW076&amp;n=50298&amp;dst=100028</vt:lpwstr>
      </vt:variant>
      <vt:variant>
        <vt:lpwstr/>
      </vt:variant>
      <vt:variant>
        <vt:i4>4456517</vt:i4>
      </vt:variant>
      <vt:variant>
        <vt:i4>297</vt:i4>
      </vt:variant>
      <vt:variant>
        <vt:i4>0</vt:i4>
      </vt:variant>
      <vt:variant>
        <vt:i4>5</vt:i4>
      </vt:variant>
      <vt:variant>
        <vt:lpwstr>https://login.consultant.ru/link/?req=doc&amp;base=RLAW076&amp;n=52210&amp;dst=100005</vt:lpwstr>
      </vt:variant>
      <vt:variant>
        <vt:lpwstr/>
      </vt:variant>
      <vt:variant>
        <vt:i4>5111887</vt:i4>
      </vt:variant>
      <vt:variant>
        <vt:i4>294</vt:i4>
      </vt:variant>
      <vt:variant>
        <vt:i4>0</vt:i4>
      </vt:variant>
      <vt:variant>
        <vt:i4>5</vt:i4>
      </vt:variant>
      <vt:variant>
        <vt:lpwstr>https://login.consultant.ru/link/?req=doc&amp;base=RLAW076&amp;n=50298&amp;dst=100027</vt:lpwstr>
      </vt:variant>
      <vt:variant>
        <vt:lpwstr/>
      </vt:variant>
      <vt:variant>
        <vt:i4>4456517</vt:i4>
      </vt:variant>
      <vt:variant>
        <vt:i4>291</vt:i4>
      </vt:variant>
      <vt:variant>
        <vt:i4>0</vt:i4>
      </vt:variant>
      <vt:variant>
        <vt:i4>5</vt:i4>
      </vt:variant>
      <vt:variant>
        <vt:lpwstr>https://login.consultant.ru/link/?req=doc&amp;base=RLAW076&amp;n=52210&amp;dst=100005</vt:lpwstr>
      </vt:variant>
      <vt:variant>
        <vt:lpwstr/>
      </vt:variant>
      <vt:variant>
        <vt:i4>5111887</vt:i4>
      </vt:variant>
      <vt:variant>
        <vt:i4>288</vt:i4>
      </vt:variant>
      <vt:variant>
        <vt:i4>0</vt:i4>
      </vt:variant>
      <vt:variant>
        <vt:i4>5</vt:i4>
      </vt:variant>
      <vt:variant>
        <vt:lpwstr>https://login.consultant.ru/link/?req=doc&amp;base=RLAW076&amp;n=50298&amp;dst=100026</vt:lpwstr>
      </vt:variant>
      <vt:variant>
        <vt:lpwstr/>
      </vt:variant>
      <vt:variant>
        <vt:i4>6815799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Par158</vt:lpwstr>
      </vt:variant>
      <vt:variant>
        <vt:i4>5111887</vt:i4>
      </vt:variant>
      <vt:variant>
        <vt:i4>282</vt:i4>
      </vt:variant>
      <vt:variant>
        <vt:i4>0</vt:i4>
      </vt:variant>
      <vt:variant>
        <vt:i4>5</vt:i4>
      </vt:variant>
      <vt:variant>
        <vt:lpwstr>https://login.consultant.ru/link/?req=doc&amp;base=RLAW076&amp;n=50298&amp;dst=100025</vt:lpwstr>
      </vt:variant>
      <vt:variant>
        <vt:lpwstr/>
      </vt:variant>
      <vt:variant>
        <vt:i4>6553655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Par154</vt:lpwstr>
      </vt:variant>
      <vt:variant>
        <vt:i4>6553655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Par154</vt:lpwstr>
      </vt:variant>
      <vt:variant>
        <vt:i4>5111887</vt:i4>
      </vt:variant>
      <vt:variant>
        <vt:i4>273</vt:i4>
      </vt:variant>
      <vt:variant>
        <vt:i4>0</vt:i4>
      </vt:variant>
      <vt:variant>
        <vt:i4>5</vt:i4>
      </vt:variant>
      <vt:variant>
        <vt:lpwstr>https://login.consultant.ru/link/?req=doc&amp;base=RLAW076&amp;n=50298&amp;dst=100024</vt:lpwstr>
      </vt:variant>
      <vt:variant>
        <vt:lpwstr/>
      </vt:variant>
      <vt:variant>
        <vt:i4>4259906</vt:i4>
      </vt:variant>
      <vt:variant>
        <vt:i4>270</vt:i4>
      </vt:variant>
      <vt:variant>
        <vt:i4>0</vt:i4>
      </vt:variant>
      <vt:variant>
        <vt:i4>5</vt:i4>
      </vt:variant>
      <vt:variant>
        <vt:lpwstr>https://login.consultant.ru/link/?req=doc&amp;base=RLAW076&amp;n=87239&amp;dst=100010</vt:lpwstr>
      </vt:variant>
      <vt:variant>
        <vt:lpwstr/>
      </vt:variant>
      <vt:variant>
        <vt:i4>6553655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Par154</vt:lpwstr>
      </vt:variant>
      <vt:variant>
        <vt:i4>5111887</vt:i4>
      </vt:variant>
      <vt:variant>
        <vt:i4>264</vt:i4>
      </vt:variant>
      <vt:variant>
        <vt:i4>0</vt:i4>
      </vt:variant>
      <vt:variant>
        <vt:i4>5</vt:i4>
      </vt:variant>
      <vt:variant>
        <vt:lpwstr>https://login.consultant.ru/link/?req=doc&amp;base=RLAW076&amp;n=50298&amp;dst=100023</vt:lpwstr>
      </vt:variant>
      <vt:variant>
        <vt:lpwstr/>
      </vt:variant>
      <vt:variant>
        <vt:i4>4915274</vt:i4>
      </vt:variant>
      <vt:variant>
        <vt:i4>261</vt:i4>
      </vt:variant>
      <vt:variant>
        <vt:i4>0</vt:i4>
      </vt:variant>
      <vt:variant>
        <vt:i4>5</vt:i4>
      </vt:variant>
      <vt:variant>
        <vt:lpwstr>https://login.consultant.ru/link/?req=doc&amp;base=RLAW076&amp;n=84584&amp;dst=100013</vt:lpwstr>
      </vt:variant>
      <vt:variant>
        <vt:lpwstr/>
      </vt:variant>
      <vt:variant>
        <vt:i4>6357040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Par121</vt:lpwstr>
      </vt:variant>
      <vt:variant>
        <vt:i4>6619187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Par115</vt:lpwstr>
      </vt:variant>
      <vt:variant>
        <vt:i4>4915274</vt:i4>
      </vt:variant>
      <vt:variant>
        <vt:i4>252</vt:i4>
      </vt:variant>
      <vt:variant>
        <vt:i4>0</vt:i4>
      </vt:variant>
      <vt:variant>
        <vt:i4>5</vt:i4>
      </vt:variant>
      <vt:variant>
        <vt:lpwstr>https://login.consultant.ru/link/?req=doc&amp;base=RLAW076&amp;n=84584&amp;dst=100011</vt:lpwstr>
      </vt:variant>
      <vt:variant>
        <vt:lpwstr/>
      </vt:variant>
      <vt:variant>
        <vt:i4>4849738</vt:i4>
      </vt:variant>
      <vt:variant>
        <vt:i4>249</vt:i4>
      </vt:variant>
      <vt:variant>
        <vt:i4>0</vt:i4>
      </vt:variant>
      <vt:variant>
        <vt:i4>5</vt:i4>
      </vt:variant>
      <vt:variant>
        <vt:lpwstr>https://login.consultant.ru/link/?req=doc&amp;base=RLAW076&amp;n=84584&amp;dst=100009</vt:lpwstr>
      </vt:variant>
      <vt:variant>
        <vt:lpwstr/>
      </vt:variant>
      <vt:variant>
        <vt:i4>3473522</vt:i4>
      </vt:variant>
      <vt:variant>
        <vt:i4>246</vt:i4>
      </vt:variant>
      <vt:variant>
        <vt:i4>0</vt:i4>
      </vt:variant>
      <vt:variant>
        <vt:i4>5</vt:i4>
      </vt:variant>
      <vt:variant>
        <vt:lpwstr>https://login.consultant.ru/link/?req=doc&amp;base=LAW&amp;n=520258&amp;dst=915</vt:lpwstr>
      </vt:variant>
      <vt:variant>
        <vt:lpwstr/>
      </vt:variant>
      <vt:variant>
        <vt:i4>3539058</vt:i4>
      </vt:variant>
      <vt:variant>
        <vt:i4>243</vt:i4>
      </vt:variant>
      <vt:variant>
        <vt:i4>0</vt:i4>
      </vt:variant>
      <vt:variant>
        <vt:i4>5</vt:i4>
      </vt:variant>
      <vt:variant>
        <vt:lpwstr>https://login.consultant.ru/link/?req=doc&amp;base=LAW&amp;n=520258&amp;dst=922</vt:lpwstr>
      </vt:variant>
      <vt:variant>
        <vt:lpwstr/>
      </vt:variant>
      <vt:variant>
        <vt:i4>4653120</vt:i4>
      </vt:variant>
      <vt:variant>
        <vt:i4>240</vt:i4>
      </vt:variant>
      <vt:variant>
        <vt:i4>0</vt:i4>
      </vt:variant>
      <vt:variant>
        <vt:i4>5</vt:i4>
      </vt:variant>
      <vt:variant>
        <vt:lpwstr>https://login.consultant.ru/link/?req=doc&amp;base=RLAW076&amp;n=64526&amp;dst=100015</vt:lpwstr>
      </vt:variant>
      <vt:variant>
        <vt:lpwstr/>
      </vt:variant>
      <vt:variant>
        <vt:i4>7143521</vt:i4>
      </vt:variant>
      <vt:variant>
        <vt:i4>237</vt:i4>
      </vt:variant>
      <vt:variant>
        <vt:i4>0</vt:i4>
      </vt:variant>
      <vt:variant>
        <vt:i4>5</vt:i4>
      </vt:variant>
      <vt:variant>
        <vt:lpwstr>https://login.consultant.ru/link/?req=doc&amp;base=LAW&amp;n=502260</vt:lpwstr>
      </vt:variant>
      <vt:variant>
        <vt:lpwstr/>
      </vt:variant>
      <vt:variant>
        <vt:i4>6291505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Par130</vt:lpwstr>
      </vt:variant>
      <vt:variant>
        <vt:i4>4522055</vt:i4>
      </vt:variant>
      <vt:variant>
        <vt:i4>231</vt:i4>
      </vt:variant>
      <vt:variant>
        <vt:i4>0</vt:i4>
      </vt:variant>
      <vt:variant>
        <vt:i4>5</vt:i4>
      </vt:variant>
      <vt:variant>
        <vt:lpwstr>https://login.consultant.ru/link/?req=doc&amp;base=RLAW076&amp;n=79687&amp;dst=100005</vt:lpwstr>
      </vt:variant>
      <vt:variant>
        <vt:lpwstr/>
      </vt:variant>
      <vt:variant>
        <vt:i4>4849738</vt:i4>
      </vt:variant>
      <vt:variant>
        <vt:i4>228</vt:i4>
      </vt:variant>
      <vt:variant>
        <vt:i4>0</vt:i4>
      </vt:variant>
      <vt:variant>
        <vt:i4>5</vt:i4>
      </vt:variant>
      <vt:variant>
        <vt:lpwstr>https://login.consultant.ru/link/?req=doc&amp;base=RLAW076&amp;n=84584&amp;dst=100008</vt:lpwstr>
      </vt:variant>
      <vt:variant>
        <vt:lpwstr/>
      </vt:variant>
      <vt:variant>
        <vt:i4>6357040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Par121</vt:lpwstr>
      </vt:variant>
      <vt:variant>
        <vt:i4>4653120</vt:i4>
      </vt:variant>
      <vt:variant>
        <vt:i4>222</vt:i4>
      </vt:variant>
      <vt:variant>
        <vt:i4>0</vt:i4>
      </vt:variant>
      <vt:variant>
        <vt:i4>5</vt:i4>
      </vt:variant>
      <vt:variant>
        <vt:lpwstr>https://login.consultant.ru/link/?req=doc&amp;base=RLAW076&amp;n=64526&amp;dst=100014</vt:lpwstr>
      </vt:variant>
      <vt:variant>
        <vt:lpwstr/>
      </vt:variant>
      <vt:variant>
        <vt:i4>4653120</vt:i4>
      </vt:variant>
      <vt:variant>
        <vt:i4>219</vt:i4>
      </vt:variant>
      <vt:variant>
        <vt:i4>0</vt:i4>
      </vt:variant>
      <vt:variant>
        <vt:i4>5</vt:i4>
      </vt:variant>
      <vt:variant>
        <vt:lpwstr>https://login.consultant.ru/link/?req=doc&amp;base=RLAW076&amp;n=64526&amp;dst=100013</vt:lpwstr>
      </vt:variant>
      <vt:variant>
        <vt:lpwstr/>
      </vt:variant>
      <vt:variant>
        <vt:i4>5046351</vt:i4>
      </vt:variant>
      <vt:variant>
        <vt:i4>216</vt:i4>
      </vt:variant>
      <vt:variant>
        <vt:i4>0</vt:i4>
      </vt:variant>
      <vt:variant>
        <vt:i4>5</vt:i4>
      </vt:variant>
      <vt:variant>
        <vt:lpwstr>https://login.consultant.ru/link/?req=doc&amp;base=RLAW076&amp;n=50298&amp;dst=100019</vt:lpwstr>
      </vt:variant>
      <vt:variant>
        <vt:lpwstr/>
      </vt:variant>
      <vt:variant>
        <vt:i4>6553651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Par114</vt:lpwstr>
      </vt:variant>
      <vt:variant>
        <vt:i4>3407986</vt:i4>
      </vt:variant>
      <vt:variant>
        <vt:i4>210</vt:i4>
      </vt:variant>
      <vt:variant>
        <vt:i4>0</vt:i4>
      </vt:variant>
      <vt:variant>
        <vt:i4>5</vt:i4>
      </vt:variant>
      <vt:variant>
        <vt:lpwstr>https://login.consultant.ru/link/?req=doc&amp;base=LAW&amp;n=502260&amp;dst=31</vt:lpwstr>
      </vt:variant>
      <vt:variant>
        <vt:lpwstr/>
      </vt:variant>
      <vt:variant>
        <vt:i4>5046351</vt:i4>
      </vt:variant>
      <vt:variant>
        <vt:i4>207</vt:i4>
      </vt:variant>
      <vt:variant>
        <vt:i4>0</vt:i4>
      </vt:variant>
      <vt:variant>
        <vt:i4>5</vt:i4>
      </vt:variant>
      <vt:variant>
        <vt:lpwstr>https://login.consultant.ru/link/?req=doc&amp;base=RLAW076&amp;n=50298&amp;dst=100017</vt:lpwstr>
      </vt:variant>
      <vt:variant>
        <vt:lpwstr/>
      </vt:variant>
      <vt:variant>
        <vt:i4>5046351</vt:i4>
      </vt:variant>
      <vt:variant>
        <vt:i4>204</vt:i4>
      </vt:variant>
      <vt:variant>
        <vt:i4>0</vt:i4>
      </vt:variant>
      <vt:variant>
        <vt:i4>5</vt:i4>
      </vt:variant>
      <vt:variant>
        <vt:lpwstr>https://login.consultant.ru/link/?req=doc&amp;base=RLAW076&amp;n=50298&amp;dst=100016</vt:lpwstr>
      </vt:variant>
      <vt:variant>
        <vt:lpwstr/>
      </vt:variant>
      <vt:variant>
        <vt:i4>5046351</vt:i4>
      </vt:variant>
      <vt:variant>
        <vt:i4>201</vt:i4>
      </vt:variant>
      <vt:variant>
        <vt:i4>0</vt:i4>
      </vt:variant>
      <vt:variant>
        <vt:i4>5</vt:i4>
      </vt:variant>
      <vt:variant>
        <vt:lpwstr>https://login.consultant.ru/link/?req=doc&amp;base=RLAW076&amp;n=50298&amp;dst=100015</vt:lpwstr>
      </vt:variant>
      <vt:variant>
        <vt:lpwstr/>
      </vt:variant>
      <vt:variant>
        <vt:i4>4915266</vt:i4>
      </vt:variant>
      <vt:variant>
        <vt:i4>198</vt:i4>
      </vt:variant>
      <vt:variant>
        <vt:i4>0</vt:i4>
      </vt:variant>
      <vt:variant>
        <vt:i4>5</vt:i4>
      </vt:variant>
      <vt:variant>
        <vt:lpwstr>https://login.consultant.ru/link/?req=doc&amp;base=RLAW076&amp;n=41850&amp;dst=100045</vt:lpwstr>
      </vt:variant>
      <vt:variant>
        <vt:lpwstr/>
      </vt:variant>
      <vt:variant>
        <vt:i4>4456520</vt:i4>
      </vt:variant>
      <vt:variant>
        <vt:i4>195</vt:i4>
      </vt:variant>
      <vt:variant>
        <vt:i4>0</vt:i4>
      </vt:variant>
      <vt:variant>
        <vt:i4>5</vt:i4>
      </vt:variant>
      <vt:variant>
        <vt:lpwstr>https://login.consultant.ru/link/?req=doc&amp;base=RLAW076&amp;n=38561&amp;dst=100005</vt:lpwstr>
      </vt:variant>
      <vt:variant>
        <vt:lpwstr/>
      </vt:variant>
      <vt:variant>
        <vt:i4>5832706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Par83</vt:lpwstr>
      </vt:variant>
      <vt:variant>
        <vt:i4>4718662</vt:i4>
      </vt:variant>
      <vt:variant>
        <vt:i4>189</vt:i4>
      </vt:variant>
      <vt:variant>
        <vt:i4>0</vt:i4>
      </vt:variant>
      <vt:variant>
        <vt:i4>5</vt:i4>
      </vt:variant>
      <vt:variant>
        <vt:lpwstr>https://login.consultant.ru/link/?req=doc&amp;base=RLAW076&amp;n=86363&amp;dst=100039</vt:lpwstr>
      </vt:variant>
      <vt:variant>
        <vt:lpwstr/>
      </vt:variant>
      <vt:variant>
        <vt:i4>4915266</vt:i4>
      </vt:variant>
      <vt:variant>
        <vt:i4>186</vt:i4>
      </vt:variant>
      <vt:variant>
        <vt:i4>0</vt:i4>
      </vt:variant>
      <vt:variant>
        <vt:i4>5</vt:i4>
      </vt:variant>
      <vt:variant>
        <vt:lpwstr>https://login.consultant.ru/link/?req=doc&amp;base=RLAW076&amp;n=41850&amp;dst=100044</vt:lpwstr>
      </vt:variant>
      <vt:variant>
        <vt:lpwstr/>
      </vt:variant>
      <vt:variant>
        <vt:i4>5046351</vt:i4>
      </vt:variant>
      <vt:variant>
        <vt:i4>183</vt:i4>
      </vt:variant>
      <vt:variant>
        <vt:i4>0</vt:i4>
      </vt:variant>
      <vt:variant>
        <vt:i4>5</vt:i4>
      </vt:variant>
      <vt:variant>
        <vt:lpwstr>https://login.consultant.ru/link/?req=doc&amp;base=RLAW076&amp;n=50298&amp;dst=100012</vt:lpwstr>
      </vt:variant>
      <vt:variant>
        <vt:lpwstr/>
      </vt:variant>
      <vt:variant>
        <vt:i4>5832706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Par83</vt:lpwstr>
      </vt:variant>
      <vt:variant>
        <vt:i4>4194370</vt:i4>
      </vt:variant>
      <vt:variant>
        <vt:i4>177</vt:i4>
      </vt:variant>
      <vt:variant>
        <vt:i4>0</vt:i4>
      </vt:variant>
      <vt:variant>
        <vt:i4>5</vt:i4>
      </vt:variant>
      <vt:variant>
        <vt:lpwstr>https://login.consultant.ru/link/?req=doc&amp;base=RLAW076&amp;n=87239&amp;dst=100008</vt:lpwstr>
      </vt:variant>
      <vt:variant>
        <vt:lpwstr/>
      </vt:variant>
      <vt:variant>
        <vt:i4>5046338</vt:i4>
      </vt:variant>
      <vt:variant>
        <vt:i4>174</vt:i4>
      </vt:variant>
      <vt:variant>
        <vt:i4>0</vt:i4>
      </vt:variant>
      <vt:variant>
        <vt:i4>5</vt:i4>
      </vt:variant>
      <vt:variant>
        <vt:lpwstr>https://login.consultant.ru/link/?req=doc&amp;base=RLAW076&amp;n=86131&amp;dst=100162</vt:lpwstr>
      </vt:variant>
      <vt:variant>
        <vt:lpwstr/>
      </vt:variant>
      <vt:variant>
        <vt:i4>5832706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Par89</vt:lpwstr>
      </vt:variant>
      <vt:variant>
        <vt:i4>5832706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Par87</vt:lpwstr>
      </vt:variant>
      <vt:variant>
        <vt:i4>6946914</vt:i4>
      </vt:variant>
      <vt:variant>
        <vt:i4>165</vt:i4>
      </vt:variant>
      <vt:variant>
        <vt:i4>0</vt:i4>
      </vt:variant>
      <vt:variant>
        <vt:i4>5</vt:i4>
      </vt:variant>
      <vt:variant>
        <vt:lpwstr>https://login.consultant.ru/link/?req=doc&amp;base=LAW&amp;n=523306</vt:lpwstr>
      </vt:variant>
      <vt:variant>
        <vt:lpwstr/>
      </vt:variant>
      <vt:variant>
        <vt:i4>4915266</vt:i4>
      </vt:variant>
      <vt:variant>
        <vt:i4>162</vt:i4>
      </vt:variant>
      <vt:variant>
        <vt:i4>0</vt:i4>
      </vt:variant>
      <vt:variant>
        <vt:i4>5</vt:i4>
      </vt:variant>
      <vt:variant>
        <vt:lpwstr>https://login.consultant.ru/link/?req=doc&amp;base=RLAW076&amp;n=41850&amp;dst=100042</vt:lpwstr>
      </vt:variant>
      <vt:variant>
        <vt:lpwstr/>
      </vt:variant>
      <vt:variant>
        <vt:i4>6291499</vt:i4>
      </vt:variant>
      <vt:variant>
        <vt:i4>159</vt:i4>
      </vt:variant>
      <vt:variant>
        <vt:i4>0</vt:i4>
      </vt:variant>
      <vt:variant>
        <vt:i4>5</vt:i4>
      </vt:variant>
      <vt:variant>
        <vt:lpwstr>https://login.consultant.ru/link/?req=doc&amp;base=RLAW076&amp;n=75603</vt:lpwstr>
      </vt:variant>
      <vt:variant>
        <vt:lpwstr/>
      </vt:variant>
      <vt:variant>
        <vt:i4>4194370</vt:i4>
      </vt:variant>
      <vt:variant>
        <vt:i4>156</vt:i4>
      </vt:variant>
      <vt:variant>
        <vt:i4>0</vt:i4>
      </vt:variant>
      <vt:variant>
        <vt:i4>5</vt:i4>
      </vt:variant>
      <vt:variant>
        <vt:lpwstr>https://login.consultant.ru/link/?req=doc&amp;base=RLAW076&amp;n=87239&amp;dst=100007</vt:lpwstr>
      </vt:variant>
      <vt:variant>
        <vt:lpwstr/>
      </vt:variant>
      <vt:variant>
        <vt:i4>4849738</vt:i4>
      </vt:variant>
      <vt:variant>
        <vt:i4>153</vt:i4>
      </vt:variant>
      <vt:variant>
        <vt:i4>0</vt:i4>
      </vt:variant>
      <vt:variant>
        <vt:i4>5</vt:i4>
      </vt:variant>
      <vt:variant>
        <vt:lpwstr>https://login.consultant.ru/link/?req=doc&amp;base=RLAW076&amp;n=84584&amp;dst=100007</vt:lpwstr>
      </vt:variant>
      <vt:variant>
        <vt:lpwstr/>
      </vt:variant>
      <vt:variant>
        <vt:i4>4522055</vt:i4>
      </vt:variant>
      <vt:variant>
        <vt:i4>150</vt:i4>
      </vt:variant>
      <vt:variant>
        <vt:i4>0</vt:i4>
      </vt:variant>
      <vt:variant>
        <vt:i4>5</vt:i4>
      </vt:variant>
      <vt:variant>
        <vt:lpwstr>https://login.consultant.ru/link/?req=doc&amp;base=RLAW076&amp;n=79687&amp;dst=100005</vt:lpwstr>
      </vt:variant>
      <vt:variant>
        <vt:lpwstr/>
      </vt:variant>
      <vt:variant>
        <vt:i4>5046342</vt:i4>
      </vt:variant>
      <vt:variant>
        <vt:i4>147</vt:i4>
      </vt:variant>
      <vt:variant>
        <vt:i4>0</vt:i4>
      </vt:variant>
      <vt:variant>
        <vt:i4>5</vt:i4>
      </vt:variant>
      <vt:variant>
        <vt:lpwstr>https://login.consultant.ru/link/?req=doc&amp;base=RLAW076&amp;n=86366&amp;dst=100036</vt:lpwstr>
      </vt:variant>
      <vt:variant>
        <vt:lpwstr/>
      </vt:variant>
      <vt:variant>
        <vt:i4>4653120</vt:i4>
      </vt:variant>
      <vt:variant>
        <vt:i4>144</vt:i4>
      </vt:variant>
      <vt:variant>
        <vt:i4>0</vt:i4>
      </vt:variant>
      <vt:variant>
        <vt:i4>5</vt:i4>
      </vt:variant>
      <vt:variant>
        <vt:lpwstr>https://login.consultant.ru/link/?req=doc&amp;base=RLAW076&amp;n=64526&amp;dst=100011</vt:lpwstr>
      </vt:variant>
      <vt:variant>
        <vt:lpwstr/>
      </vt:variant>
      <vt:variant>
        <vt:i4>4456521</vt:i4>
      </vt:variant>
      <vt:variant>
        <vt:i4>141</vt:i4>
      </vt:variant>
      <vt:variant>
        <vt:i4>0</vt:i4>
      </vt:variant>
      <vt:variant>
        <vt:i4>5</vt:i4>
      </vt:variant>
      <vt:variant>
        <vt:lpwstr>https://login.consultant.ru/link/?req=doc&amp;base=RLAW076&amp;n=57280&amp;dst=100007</vt:lpwstr>
      </vt:variant>
      <vt:variant>
        <vt:lpwstr/>
      </vt:variant>
      <vt:variant>
        <vt:i4>4456517</vt:i4>
      </vt:variant>
      <vt:variant>
        <vt:i4>138</vt:i4>
      </vt:variant>
      <vt:variant>
        <vt:i4>0</vt:i4>
      </vt:variant>
      <vt:variant>
        <vt:i4>5</vt:i4>
      </vt:variant>
      <vt:variant>
        <vt:lpwstr>https://login.consultant.ru/link/?req=doc&amp;base=RLAW076&amp;n=52210&amp;dst=100005</vt:lpwstr>
      </vt:variant>
      <vt:variant>
        <vt:lpwstr/>
      </vt:variant>
      <vt:variant>
        <vt:i4>5046351</vt:i4>
      </vt:variant>
      <vt:variant>
        <vt:i4>135</vt:i4>
      </vt:variant>
      <vt:variant>
        <vt:i4>0</vt:i4>
      </vt:variant>
      <vt:variant>
        <vt:i4>5</vt:i4>
      </vt:variant>
      <vt:variant>
        <vt:lpwstr>https://login.consultant.ru/link/?req=doc&amp;base=RLAW076&amp;n=50298&amp;dst=100011</vt:lpwstr>
      </vt:variant>
      <vt:variant>
        <vt:lpwstr/>
      </vt:variant>
      <vt:variant>
        <vt:i4>4915266</vt:i4>
      </vt:variant>
      <vt:variant>
        <vt:i4>132</vt:i4>
      </vt:variant>
      <vt:variant>
        <vt:i4>0</vt:i4>
      </vt:variant>
      <vt:variant>
        <vt:i4>5</vt:i4>
      </vt:variant>
      <vt:variant>
        <vt:lpwstr>https://login.consultant.ru/link/?req=doc&amp;base=RLAW076&amp;n=41850&amp;dst=100041</vt:lpwstr>
      </vt:variant>
      <vt:variant>
        <vt:lpwstr/>
      </vt:variant>
      <vt:variant>
        <vt:i4>4587592</vt:i4>
      </vt:variant>
      <vt:variant>
        <vt:i4>129</vt:i4>
      </vt:variant>
      <vt:variant>
        <vt:i4>0</vt:i4>
      </vt:variant>
      <vt:variant>
        <vt:i4>5</vt:i4>
      </vt:variant>
      <vt:variant>
        <vt:lpwstr>https://login.consultant.ru/link/?req=doc&amp;base=RLAW076&amp;n=38563&amp;dst=100006</vt:lpwstr>
      </vt:variant>
      <vt:variant>
        <vt:lpwstr/>
      </vt:variant>
      <vt:variant>
        <vt:i4>4456520</vt:i4>
      </vt:variant>
      <vt:variant>
        <vt:i4>126</vt:i4>
      </vt:variant>
      <vt:variant>
        <vt:i4>0</vt:i4>
      </vt:variant>
      <vt:variant>
        <vt:i4>5</vt:i4>
      </vt:variant>
      <vt:variant>
        <vt:lpwstr>https://login.consultant.ru/link/?req=doc&amp;base=RLAW076&amp;n=38561&amp;dst=100005</vt:lpwstr>
      </vt:variant>
      <vt:variant>
        <vt:lpwstr/>
      </vt:variant>
      <vt:variant>
        <vt:i4>4718662</vt:i4>
      </vt:variant>
      <vt:variant>
        <vt:i4>123</vt:i4>
      </vt:variant>
      <vt:variant>
        <vt:i4>0</vt:i4>
      </vt:variant>
      <vt:variant>
        <vt:i4>5</vt:i4>
      </vt:variant>
      <vt:variant>
        <vt:lpwstr>https://login.consultant.ru/link/?req=doc&amp;base=RLAW076&amp;n=86363&amp;dst=100039</vt:lpwstr>
      </vt:variant>
      <vt:variant>
        <vt:lpwstr/>
      </vt:variant>
      <vt:variant>
        <vt:i4>5046351</vt:i4>
      </vt:variant>
      <vt:variant>
        <vt:i4>120</vt:i4>
      </vt:variant>
      <vt:variant>
        <vt:i4>0</vt:i4>
      </vt:variant>
      <vt:variant>
        <vt:i4>5</vt:i4>
      </vt:variant>
      <vt:variant>
        <vt:lpwstr>https://login.consultant.ru/link/?req=doc&amp;base=RLAW076&amp;n=50298&amp;dst=100010</vt:lpwstr>
      </vt:variant>
      <vt:variant>
        <vt:lpwstr/>
      </vt:variant>
      <vt:variant>
        <vt:i4>7012393</vt:i4>
      </vt:variant>
      <vt:variant>
        <vt:i4>117</vt:i4>
      </vt:variant>
      <vt:variant>
        <vt:i4>0</vt:i4>
      </vt:variant>
      <vt:variant>
        <vt:i4>5</vt:i4>
      </vt:variant>
      <vt:variant>
        <vt:lpwstr>https://login.consultant.ru/link/?req=doc&amp;base=RLAW076&amp;n=31963</vt:lpwstr>
      </vt:variant>
      <vt:variant>
        <vt:lpwstr/>
      </vt:variant>
      <vt:variant>
        <vt:i4>6684712</vt:i4>
      </vt:variant>
      <vt:variant>
        <vt:i4>114</vt:i4>
      </vt:variant>
      <vt:variant>
        <vt:i4>0</vt:i4>
      </vt:variant>
      <vt:variant>
        <vt:i4>5</vt:i4>
      </vt:variant>
      <vt:variant>
        <vt:lpwstr>https://login.consultant.ru/link/?req=doc&amp;base=RLAW076&amp;n=31770</vt:lpwstr>
      </vt:variant>
      <vt:variant>
        <vt:lpwstr/>
      </vt:variant>
      <vt:variant>
        <vt:i4>6291489</vt:i4>
      </vt:variant>
      <vt:variant>
        <vt:i4>111</vt:i4>
      </vt:variant>
      <vt:variant>
        <vt:i4>0</vt:i4>
      </vt:variant>
      <vt:variant>
        <vt:i4>5</vt:i4>
      </vt:variant>
      <vt:variant>
        <vt:lpwstr>https://login.consultant.ru/link/?req=doc&amp;base=RLAW076&amp;n=27686</vt:lpwstr>
      </vt:variant>
      <vt:variant>
        <vt:lpwstr/>
      </vt:variant>
      <vt:variant>
        <vt:i4>7143470</vt:i4>
      </vt:variant>
      <vt:variant>
        <vt:i4>108</vt:i4>
      </vt:variant>
      <vt:variant>
        <vt:i4>0</vt:i4>
      </vt:variant>
      <vt:variant>
        <vt:i4>5</vt:i4>
      </vt:variant>
      <vt:variant>
        <vt:lpwstr>https://login.consultant.ru/link/?req=doc&amp;base=RLAW076&amp;n=25954</vt:lpwstr>
      </vt:variant>
      <vt:variant>
        <vt:lpwstr/>
      </vt:variant>
      <vt:variant>
        <vt:i4>6357033</vt:i4>
      </vt:variant>
      <vt:variant>
        <vt:i4>105</vt:i4>
      </vt:variant>
      <vt:variant>
        <vt:i4>0</vt:i4>
      </vt:variant>
      <vt:variant>
        <vt:i4>5</vt:i4>
      </vt:variant>
      <vt:variant>
        <vt:lpwstr>https://login.consultant.ru/link/?req=doc&amp;base=RLAW076&amp;n=31767</vt:lpwstr>
      </vt:variant>
      <vt:variant>
        <vt:lpwstr/>
      </vt:variant>
      <vt:variant>
        <vt:i4>6422569</vt:i4>
      </vt:variant>
      <vt:variant>
        <vt:i4>102</vt:i4>
      </vt:variant>
      <vt:variant>
        <vt:i4>0</vt:i4>
      </vt:variant>
      <vt:variant>
        <vt:i4>5</vt:i4>
      </vt:variant>
      <vt:variant>
        <vt:lpwstr>https://login.consultant.ru/link/?req=doc&amp;base=RLAW076&amp;n=17405</vt:lpwstr>
      </vt:variant>
      <vt:variant>
        <vt:lpwstr/>
      </vt:variant>
      <vt:variant>
        <vt:i4>6488106</vt:i4>
      </vt:variant>
      <vt:variant>
        <vt:i4>99</vt:i4>
      </vt:variant>
      <vt:variant>
        <vt:i4>0</vt:i4>
      </vt:variant>
      <vt:variant>
        <vt:i4>5</vt:i4>
      </vt:variant>
      <vt:variant>
        <vt:lpwstr>https://login.consultant.ru/link/?req=doc&amp;base=RLAW076&amp;n=27734</vt:lpwstr>
      </vt:variant>
      <vt:variant>
        <vt:lpwstr/>
      </vt:variant>
      <vt:variant>
        <vt:i4>6881322</vt:i4>
      </vt:variant>
      <vt:variant>
        <vt:i4>96</vt:i4>
      </vt:variant>
      <vt:variant>
        <vt:i4>0</vt:i4>
      </vt:variant>
      <vt:variant>
        <vt:i4>5</vt:i4>
      </vt:variant>
      <vt:variant>
        <vt:lpwstr>https://login.consultant.ru/link/?req=doc&amp;base=RLAW076&amp;n=32169</vt:lpwstr>
      </vt:variant>
      <vt:variant>
        <vt:lpwstr/>
      </vt:variant>
      <vt:variant>
        <vt:i4>5046351</vt:i4>
      </vt:variant>
      <vt:variant>
        <vt:i4>93</vt:i4>
      </vt:variant>
      <vt:variant>
        <vt:i4>0</vt:i4>
      </vt:variant>
      <vt:variant>
        <vt:i4>5</vt:i4>
      </vt:variant>
      <vt:variant>
        <vt:lpwstr>https://login.consultant.ru/link/?req=doc&amp;base=RLAW076&amp;n=50298&amp;dst=100010</vt:lpwstr>
      </vt:variant>
      <vt:variant>
        <vt:lpwstr/>
      </vt:variant>
      <vt:variant>
        <vt:i4>5046342</vt:i4>
      </vt:variant>
      <vt:variant>
        <vt:i4>90</vt:i4>
      </vt:variant>
      <vt:variant>
        <vt:i4>0</vt:i4>
      </vt:variant>
      <vt:variant>
        <vt:i4>5</vt:i4>
      </vt:variant>
      <vt:variant>
        <vt:lpwstr>https://login.consultant.ru/link/?req=doc&amp;base=RLAW076&amp;n=86366&amp;dst=100035</vt:lpwstr>
      </vt:variant>
      <vt:variant>
        <vt:lpwstr/>
      </vt:variant>
      <vt:variant>
        <vt:i4>4980815</vt:i4>
      </vt:variant>
      <vt:variant>
        <vt:i4>87</vt:i4>
      </vt:variant>
      <vt:variant>
        <vt:i4>0</vt:i4>
      </vt:variant>
      <vt:variant>
        <vt:i4>5</vt:i4>
      </vt:variant>
      <vt:variant>
        <vt:lpwstr>https://login.consultant.ru/link/?req=doc&amp;base=RLAW076&amp;n=50298&amp;dst=100008</vt:lpwstr>
      </vt:variant>
      <vt:variant>
        <vt:lpwstr/>
      </vt:variant>
      <vt:variant>
        <vt:i4>5373954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Par36</vt:lpwstr>
      </vt:variant>
      <vt:variant>
        <vt:i4>5373954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Par35</vt:lpwstr>
      </vt:variant>
      <vt:variant>
        <vt:i4>5373954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5439490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4653120</vt:i4>
      </vt:variant>
      <vt:variant>
        <vt:i4>72</vt:i4>
      </vt:variant>
      <vt:variant>
        <vt:i4>0</vt:i4>
      </vt:variant>
      <vt:variant>
        <vt:i4>5</vt:i4>
      </vt:variant>
      <vt:variant>
        <vt:lpwstr>https://login.consultant.ru/link/?req=doc&amp;base=RLAW076&amp;n=64526&amp;dst=100010</vt:lpwstr>
      </vt:variant>
      <vt:variant>
        <vt:lpwstr/>
      </vt:variant>
      <vt:variant>
        <vt:i4>4849738</vt:i4>
      </vt:variant>
      <vt:variant>
        <vt:i4>69</vt:i4>
      </vt:variant>
      <vt:variant>
        <vt:i4>0</vt:i4>
      </vt:variant>
      <vt:variant>
        <vt:i4>5</vt:i4>
      </vt:variant>
      <vt:variant>
        <vt:lpwstr>https://login.consultant.ru/link/?req=doc&amp;base=RLAW076&amp;n=84584&amp;dst=100006</vt:lpwstr>
      </vt:variant>
      <vt:variant>
        <vt:lpwstr/>
      </vt:variant>
      <vt:variant>
        <vt:i4>4587584</vt:i4>
      </vt:variant>
      <vt:variant>
        <vt:i4>66</vt:i4>
      </vt:variant>
      <vt:variant>
        <vt:i4>0</vt:i4>
      </vt:variant>
      <vt:variant>
        <vt:i4>5</vt:i4>
      </vt:variant>
      <vt:variant>
        <vt:lpwstr>https://login.consultant.ru/link/?req=doc&amp;base=RLAW076&amp;n=64526&amp;dst=100009</vt:lpwstr>
      </vt:variant>
      <vt:variant>
        <vt:lpwstr/>
      </vt:variant>
      <vt:variant>
        <vt:i4>4980802</vt:i4>
      </vt:variant>
      <vt:variant>
        <vt:i4>63</vt:i4>
      </vt:variant>
      <vt:variant>
        <vt:i4>0</vt:i4>
      </vt:variant>
      <vt:variant>
        <vt:i4>5</vt:i4>
      </vt:variant>
      <vt:variant>
        <vt:lpwstr>https://login.consultant.ru/link/?req=doc&amp;base=RLAW076&amp;n=41850&amp;dst=100039</vt:lpwstr>
      </vt:variant>
      <vt:variant>
        <vt:lpwstr/>
      </vt:variant>
      <vt:variant>
        <vt:i4>4587584</vt:i4>
      </vt:variant>
      <vt:variant>
        <vt:i4>60</vt:i4>
      </vt:variant>
      <vt:variant>
        <vt:i4>0</vt:i4>
      </vt:variant>
      <vt:variant>
        <vt:i4>5</vt:i4>
      </vt:variant>
      <vt:variant>
        <vt:lpwstr>https://login.consultant.ru/link/?req=doc&amp;base=RLAW076&amp;n=64526&amp;dst=100008</vt:lpwstr>
      </vt:variant>
      <vt:variant>
        <vt:lpwstr/>
      </vt:variant>
      <vt:variant>
        <vt:i4>4980802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https://login.consultant.ru/link/?req=doc&amp;base=RLAW076&amp;n=41850&amp;dst=100037</vt:lpwstr>
      </vt:variant>
      <vt:variant>
        <vt:lpwstr/>
      </vt:variant>
      <vt:variant>
        <vt:i4>4194370</vt:i4>
      </vt:variant>
      <vt:variant>
        <vt:i4>54</vt:i4>
      </vt:variant>
      <vt:variant>
        <vt:i4>0</vt:i4>
      </vt:variant>
      <vt:variant>
        <vt:i4>5</vt:i4>
      </vt:variant>
      <vt:variant>
        <vt:lpwstr>https://login.consultant.ru/link/?req=doc&amp;base=RLAW076&amp;n=87239&amp;dst=100006</vt:lpwstr>
      </vt:variant>
      <vt:variant>
        <vt:lpwstr/>
      </vt:variant>
      <vt:variant>
        <vt:i4>3997821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https://login.consultant.ru/link/?req=doc&amp;base=LAW&amp;n=393702&amp;dst=100039</vt:lpwstr>
      </vt:variant>
      <vt:variant>
        <vt:lpwstr/>
      </vt:variant>
      <vt:variant>
        <vt:i4>6946914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https://login.consultant.ru/link/?req=doc&amp;base=LAW&amp;n=523306</vt:lpwstr>
      </vt:variant>
      <vt:variant>
        <vt:lpwstr/>
      </vt:variant>
      <vt:variant>
        <vt:i4>5046342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https://login.consultant.ru/link/?req=doc&amp;base=RLAW076&amp;n=86366&amp;dst=100035</vt:lpwstr>
      </vt:variant>
      <vt:variant>
        <vt:lpwstr/>
      </vt:variant>
      <vt:variant>
        <vt:i4>4980815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https://login.consultant.ru/link/?req=doc&amp;base=RLAW076&amp;n=50298&amp;dst=100006</vt:lpwstr>
      </vt:variant>
      <vt:variant>
        <vt:lpwstr/>
      </vt:variant>
      <vt:variant>
        <vt:i4>5701634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  <vt:variant>
        <vt:i4>3342451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https://login.consultant.ru/link/?req=doc&amp;base=LAW&amp;n=523306&amp;dst=71</vt:lpwstr>
      </vt:variant>
      <vt:variant>
        <vt:lpwstr/>
      </vt:variant>
      <vt:variant>
        <vt:i4>4194370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https://login.consultant.ru/link/?req=doc&amp;base=RLAW076&amp;n=87239&amp;dst=100005</vt:lpwstr>
      </vt:variant>
      <vt:variant>
        <vt:lpwstr/>
      </vt:variant>
      <vt:variant>
        <vt:i4>4849738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https://login.consultant.ru/link/?req=doc&amp;base=RLAW076&amp;n=84584&amp;dst=100005</vt:lpwstr>
      </vt:variant>
      <vt:variant>
        <vt:lpwstr/>
      </vt:variant>
      <vt:variant>
        <vt:i4>4522055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https://login.consultant.ru/link/?req=doc&amp;base=RLAW076&amp;n=79687&amp;dst=100005</vt:lpwstr>
      </vt:variant>
      <vt:variant>
        <vt:lpwstr/>
      </vt:variant>
      <vt:variant>
        <vt:i4>5046342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https://login.consultant.ru/link/?req=doc&amp;base=RLAW076&amp;n=86366&amp;dst=100034</vt:lpwstr>
      </vt:variant>
      <vt:variant>
        <vt:lpwstr/>
      </vt:variant>
      <vt:variant>
        <vt:i4>4587584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https://login.consultant.ru/link/?req=doc&amp;base=RLAW076&amp;n=64526&amp;dst=100006</vt:lpwstr>
      </vt:variant>
      <vt:variant>
        <vt:lpwstr/>
      </vt:variant>
      <vt:variant>
        <vt:i4>4456521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https://login.consultant.ru/link/?req=doc&amp;base=RLAW076&amp;n=57280&amp;dst=100007</vt:lpwstr>
      </vt:variant>
      <vt:variant>
        <vt:lpwstr/>
      </vt:variant>
      <vt:variant>
        <vt:i4>4456517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https://login.consultant.ru/link/?req=doc&amp;base=RLAW076&amp;n=52210&amp;dst=100005</vt:lpwstr>
      </vt:variant>
      <vt:variant>
        <vt:lpwstr/>
      </vt:variant>
      <vt:variant>
        <vt:i4>4980815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https://login.consultant.ru/link/?req=doc&amp;base=RLAW076&amp;n=50298&amp;dst=100005</vt:lpwstr>
      </vt:variant>
      <vt:variant>
        <vt:lpwstr/>
      </vt:variant>
      <vt:variant>
        <vt:i4>4980802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https://login.consultant.ru/link/?req=doc&amp;base=RLAW076&amp;n=41850&amp;dst=100035</vt:lpwstr>
      </vt:variant>
      <vt:variant>
        <vt:lpwstr/>
      </vt:variant>
      <vt:variant>
        <vt:i4>4587592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https://login.consultant.ru/link/?req=doc&amp;base=RLAW076&amp;n=38563&amp;dst=100006</vt:lpwstr>
      </vt:variant>
      <vt:variant>
        <vt:lpwstr/>
      </vt:variant>
      <vt:variant>
        <vt:i4>4456520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https://login.consultant.ru/link/?req=doc&amp;base=RLAW076&amp;n=38561&amp;dst=100005</vt:lpwstr>
      </vt:variant>
      <vt:variant>
        <vt:lpwstr/>
      </vt:variant>
      <vt:variant>
        <vt:i4>4718662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https://login.consultant.ru/link/?req=doc&amp;base=RLAW076&amp;n=86363&amp;dst=100039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Ульяновской области от 17.03.2016 N 27(ред. от 28.05.2026)"О проверке достоверности и полноты сведений, представляемых гражданами, претендующими на замещение должностей государственной гражданской службы Ульяновской области, и го</dc:title>
  <dc:subject/>
  <dc:creator>Аввакумова Анна Николаевна</dc:creator>
  <cp:keywords/>
  <dc:description/>
  <cp:lastModifiedBy>Аввакумова Анна Николаевна</cp:lastModifiedBy>
  <cp:revision>2</cp:revision>
  <dcterms:created xsi:type="dcterms:W3CDTF">2026-06-19T08:14:00Z</dcterms:created>
  <dcterms:modified xsi:type="dcterms:W3CDTF">2026-06-19T08:14:00Z</dcterms:modified>
</cp:coreProperties>
</file>