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A3C41" w14:textId="14880F83" w:rsidR="009E4B64" w:rsidRDefault="009E4B64">
      <w:pPr>
        <w:pStyle w:val="ConsPlusTitlePage"/>
      </w:pPr>
      <w:r>
        <w:br/>
      </w:r>
    </w:p>
    <w:p w14:paraId="55E676EF" w14:textId="77777777" w:rsidR="009E4B64" w:rsidRDefault="009E4B64">
      <w:pPr>
        <w:pStyle w:val="ConsPlusNormal"/>
        <w:jc w:val="both"/>
        <w:outlineLvl w:val="0"/>
      </w:pPr>
    </w:p>
    <w:p w14:paraId="056D8944" w14:textId="77777777" w:rsidR="009E4B64" w:rsidRPr="009E4B64" w:rsidRDefault="009E4B64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14:paraId="5637B265" w14:textId="77777777" w:rsidR="009E4B64" w:rsidRPr="009E4B64" w:rsidRDefault="009E4B64">
      <w:pPr>
        <w:pStyle w:val="ConsPlusTitle"/>
        <w:jc w:val="both"/>
        <w:rPr>
          <w:rFonts w:ascii="PT Astra Serif" w:hAnsi="PT Astra Serif"/>
          <w:sz w:val="28"/>
          <w:szCs w:val="28"/>
        </w:rPr>
      </w:pPr>
    </w:p>
    <w:p w14:paraId="31C3AB7A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УКАЗ</w:t>
      </w:r>
    </w:p>
    <w:p w14:paraId="3A96388B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от 10 августа 2020 г. N 132</w:t>
      </w:r>
    </w:p>
    <w:p w14:paraId="30040271" w14:textId="77777777" w:rsidR="009E4B64" w:rsidRPr="009E4B64" w:rsidRDefault="009E4B64">
      <w:pPr>
        <w:pStyle w:val="ConsPlusTitle"/>
        <w:jc w:val="both"/>
        <w:rPr>
          <w:rFonts w:ascii="PT Astra Serif" w:hAnsi="PT Astra Serif"/>
          <w:sz w:val="28"/>
          <w:szCs w:val="28"/>
        </w:rPr>
      </w:pPr>
    </w:p>
    <w:p w14:paraId="24DE69A4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ОБ УТВЕРЖДЕНИИ ФОРМЫ УВЕДОМЛЕНИЯ ГУБЕРНАТОРА УЛЬЯНОВСКОЙ</w:t>
      </w:r>
    </w:p>
    <w:p w14:paraId="03878216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ОБЛАСТИ О НАМЕРЕНИИ ЛИЦА, ЗАМЕЩАЮЩЕГО ГОСУДАРСТВЕННУЮ</w:t>
      </w:r>
    </w:p>
    <w:p w14:paraId="009640BD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ДОЛЖНОСТЬ УЛЬЯНОВСКОЙ ОБЛАСТИ, НЕ УКАЗАННУЮ В ПУНКТАХ 1, 2,</w:t>
      </w:r>
    </w:p>
    <w:p w14:paraId="1F3E55B9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6, 7, 10, 12, 13, 27 И 28 СТАТЬИ 3 ЗАКОНА УЛЬЯНОВСКОЙ</w:t>
      </w:r>
    </w:p>
    <w:p w14:paraId="356B637D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ОБЛАСТИ "О ГОСУДАРСТВЕННЫХ ДОЛЖНОСТЯХ УЛЬЯНОВСКОЙ ОБЛАСТИ",</w:t>
      </w:r>
    </w:p>
    <w:p w14:paraId="73D48A1C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УЧАСТВОВАТЬ НА БЕЗВОЗМЕЗДНОЙ ОСНОВЕ В УПРАВЛЕНИИ</w:t>
      </w:r>
    </w:p>
    <w:p w14:paraId="3BC358A5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НЕКОММЕРЧЕСКОЙ ОРГАНИЗАЦИЕЙ (КРОМЕ УЧАСТИЯ В УПРАВЛЕНИИ</w:t>
      </w:r>
    </w:p>
    <w:p w14:paraId="502C912D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ПОЛИТИЧЕСКОЙ ПАРТИЕЙ, ОРГАНОМ ПРОФЕССИОНАЛЬНОГО СОЮЗА,</w:t>
      </w:r>
    </w:p>
    <w:p w14:paraId="58CA4004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УЧАСТИЯ В СЪЕЗДЕ (КОНФЕРЕНЦИИ) ИЛИ ОБЩЕМ СОБРАНИИ ИНОЙ</w:t>
      </w:r>
    </w:p>
    <w:p w14:paraId="6206BD08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ОБЩЕСТВЕННОЙ ОРГАНИЗАЦИИ, ЖИЛИЩНОГО, ЖИЛИЩНО-СТРОИТЕЛЬНОГО,</w:t>
      </w:r>
    </w:p>
    <w:p w14:paraId="378EC51B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ГАРАЖНОГО КООПЕРАТИВОВ, ТОВАРИЩЕСТВА СОБСТВЕННИКОВ</w:t>
      </w:r>
    </w:p>
    <w:p w14:paraId="7B2C778B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НЕДВИЖИМОСТИ) И ФОРМЫ ЖУРНАЛА РЕГИСТРАЦИИ</w:t>
      </w:r>
    </w:p>
    <w:p w14:paraId="73F30E6C" w14:textId="77777777" w:rsidR="009E4B64" w:rsidRPr="009E4B64" w:rsidRDefault="009E4B6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УКАЗАННЫХ УВЕДОМЛЕНИЙ</w:t>
      </w:r>
    </w:p>
    <w:p w14:paraId="4E7D3A0C" w14:textId="77777777" w:rsidR="009E4B64" w:rsidRPr="009E4B64" w:rsidRDefault="009E4B64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4B64" w:rsidRPr="009E4B64" w14:paraId="1404658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BF18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7C24C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25E1DC" w14:textId="77777777" w:rsidR="009E4B64" w:rsidRPr="009E4B64" w:rsidRDefault="009E4B6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15567F54" w14:textId="77777777" w:rsidR="009E4B64" w:rsidRPr="009E4B64" w:rsidRDefault="009E4B6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(в ред. </w:t>
            </w:r>
            <w:hyperlink r:id="rId4">
              <w:r w:rsidRPr="009E4B64">
                <w:rPr>
                  <w:rFonts w:ascii="PT Astra Serif" w:hAnsi="PT Astra Serif"/>
                  <w:color w:val="0000FF"/>
                  <w:sz w:val="28"/>
                  <w:szCs w:val="28"/>
                </w:rPr>
                <w:t>указа</w:t>
              </w:r>
            </w:hyperlink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 Губернатора Ульяновской области от 01.07.2026 N 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F7B27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07B6D3A5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BE202E3" w14:textId="77777777" w:rsidR="009E4B64" w:rsidRPr="009E4B64" w:rsidRDefault="009E4B64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В соответствии со </w:t>
      </w:r>
      <w:hyperlink r:id="rId5">
        <w:r w:rsidRPr="009E4B64">
          <w:rPr>
            <w:rFonts w:ascii="PT Astra Serif" w:hAnsi="PT Astra Serif"/>
            <w:color w:val="0000FF"/>
            <w:sz w:val="28"/>
            <w:szCs w:val="28"/>
          </w:rPr>
          <w:t>статьей 8.2</w:t>
        </w:r>
      </w:hyperlink>
      <w:r w:rsidRPr="009E4B64">
        <w:rPr>
          <w:rFonts w:ascii="PT Astra Serif" w:hAnsi="PT Astra Serif"/>
          <w:sz w:val="28"/>
          <w:szCs w:val="28"/>
        </w:rPr>
        <w:t xml:space="preserve"> Закона Ульяновской области от 30.01.2006 N 06-ЗО "О государственных должностях Ульяновской области" постановляю:</w:t>
      </w:r>
    </w:p>
    <w:p w14:paraId="78957CCD" w14:textId="77777777" w:rsidR="009E4B64" w:rsidRPr="009E4B64" w:rsidRDefault="009E4B64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1. Утвердить:</w:t>
      </w:r>
    </w:p>
    <w:p w14:paraId="19E1C979" w14:textId="77777777" w:rsidR="009E4B64" w:rsidRPr="009E4B64" w:rsidRDefault="009E4B64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1.1. Форму </w:t>
      </w:r>
      <w:hyperlink w:anchor="P52">
        <w:r w:rsidRPr="009E4B64">
          <w:rPr>
            <w:rFonts w:ascii="PT Astra Serif" w:hAnsi="PT Astra Serif"/>
            <w:color w:val="0000FF"/>
            <w:sz w:val="28"/>
            <w:szCs w:val="28"/>
          </w:rPr>
          <w:t>уведомления</w:t>
        </w:r>
      </w:hyperlink>
      <w:r w:rsidRPr="009E4B64">
        <w:rPr>
          <w:rFonts w:ascii="PT Astra Serif" w:hAnsi="PT Astra Serif"/>
          <w:sz w:val="28"/>
          <w:szCs w:val="28"/>
        </w:rPr>
        <w:t xml:space="preserve"> Губернатора Ульяновской области о намерении лица, замещающего государственную должность Ульяновской области, не указанную в </w:t>
      </w:r>
      <w:hyperlink r:id="rId6">
        <w:r w:rsidRPr="009E4B64">
          <w:rPr>
            <w:rFonts w:ascii="PT Astra Serif" w:hAnsi="PT Astra Serif"/>
            <w:color w:val="0000FF"/>
            <w:sz w:val="28"/>
            <w:szCs w:val="28"/>
          </w:rPr>
          <w:t>пунктах 1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7">
        <w:r w:rsidRPr="009E4B64">
          <w:rPr>
            <w:rFonts w:ascii="PT Astra Serif" w:hAnsi="PT Astra Serif"/>
            <w:color w:val="0000FF"/>
            <w:sz w:val="28"/>
            <w:szCs w:val="28"/>
          </w:rPr>
          <w:t>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8">
        <w:r w:rsidRPr="009E4B64">
          <w:rPr>
            <w:rFonts w:ascii="PT Astra Serif" w:hAnsi="PT Astra Serif"/>
            <w:color w:val="0000FF"/>
            <w:sz w:val="28"/>
            <w:szCs w:val="28"/>
          </w:rPr>
          <w:t>6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9">
        <w:r w:rsidRPr="009E4B64">
          <w:rPr>
            <w:rFonts w:ascii="PT Astra Serif" w:hAnsi="PT Astra Serif"/>
            <w:color w:val="0000FF"/>
            <w:sz w:val="28"/>
            <w:szCs w:val="28"/>
          </w:rPr>
          <w:t>7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10">
        <w:r w:rsidRPr="009E4B64">
          <w:rPr>
            <w:rFonts w:ascii="PT Astra Serif" w:hAnsi="PT Astra Serif"/>
            <w:color w:val="0000FF"/>
            <w:sz w:val="28"/>
            <w:szCs w:val="28"/>
          </w:rPr>
          <w:t>10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11">
        <w:r w:rsidRPr="009E4B64">
          <w:rPr>
            <w:rFonts w:ascii="PT Astra Serif" w:hAnsi="PT Astra Serif"/>
            <w:color w:val="0000FF"/>
            <w:sz w:val="28"/>
            <w:szCs w:val="28"/>
          </w:rPr>
          <w:t>12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12">
        <w:r w:rsidRPr="009E4B64">
          <w:rPr>
            <w:rFonts w:ascii="PT Astra Serif" w:hAnsi="PT Astra Serif"/>
            <w:color w:val="0000FF"/>
            <w:sz w:val="28"/>
            <w:szCs w:val="28"/>
          </w:rPr>
          <w:t>13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13">
        <w:r w:rsidRPr="009E4B64">
          <w:rPr>
            <w:rFonts w:ascii="PT Astra Serif" w:hAnsi="PT Astra Serif"/>
            <w:color w:val="0000FF"/>
            <w:sz w:val="28"/>
            <w:szCs w:val="28"/>
          </w:rPr>
          <w:t>27</w:t>
        </w:r>
      </w:hyperlink>
      <w:r w:rsidRPr="009E4B64">
        <w:rPr>
          <w:rFonts w:ascii="PT Astra Serif" w:hAnsi="PT Astra Serif"/>
          <w:sz w:val="28"/>
          <w:szCs w:val="28"/>
        </w:rPr>
        <w:t xml:space="preserve"> и </w:t>
      </w:r>
      <w:hyperlink r:id="rId14">
        <w:r w:rsidRPr="009E4B64">
          <w:rPr>
            <w:rFonts w:ascii="PT Astra Serif" w:hAnsi="PT Astra Serif"/>
            <w:color w:val="0000FF"/>
            <w:sz w:val="28"/>
            <w:szCs w:val="28"/>
          </w:rPr>
          <w:t>28 статьи 3</w:t>
        </w:r>
      </w:hyperlink>
      <w:r w:rsidRPr="009E4B64">
        <w:rPr>
          <w:rFonts w:ascii="PT Astra Serif" w:hAnsi="PT Astra Serif"/>
          <w:sz w:val="28"/>
          <w:szCs w:val="28"/>
        </w:rPr>
        <w:t xml:space="preserve"> Закона Ульяновской области "О государственных должностях Ульяновской области",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</w:t>
      </w:r>
      <w:r w:rsidRPr="009E4B64">
        <w:rPr>
          <w:rFonts w:ascii="PT Astra Serif" w:hAnsi="PT Astra Serif"/>
          <w:sz w:val="28"/>
          <w:szCs w:val="28"/>
        </w:rPr>
        <w:lastRenderedPageBreak/>
        <w:t>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(приложение N 1).</w:t>
      </w:r>
    </w:p>
    <w:p w14:paraId="05FAEA52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(в ред. </w:t>
      </w:r>
      <w:hyperlink r:id="rId15">
        <w:r w:rsidRPr="009E4B64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9E4B64">
        <w:rPr>
          <w:rFonts w:ascii="PT Astra Serif" w:hAnsi="PT Astra Serif"/>
          <w:sz w:val="28"/>
          <w:szCs w:val="28"/>
        </w:rPr>
        <w:t xml:space="preserve"> Губернатора Ульяновской области от 01.07.2026 N 56)</w:t>
      </w:r>
    </w:p>
    <w:p w14:paraId="05FC0A95" w14:textId="77777777" w:rsidR="009E4B64" w:rsidRPr="009E4B64" w:rsidRDefault="009E4B64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1.2. Форму </w:t>
      </w:r>
      <w:hyperlink w:anchor="P128">
        <w:r w:rsidRPr="009E4B64">
          <w:rPr>
            <w:rFonts w:ascii="PT Astra Serif" w:hAnsi="PT Astra Serif"/>
            <w:color w:val="0000FF"/>
            <w:sz w:val="28"/>
            <w:szCs w:val="28"/>
          </w:rPr>
          <w:t>журнала</w:t>
        </w:r>
      </w:hyperlink>
      <w:r w:rsidRPr="009E4B64">
        <w:rPr>
          <w:rFonts w:ascii="PT Astra Serif" w:hAnsi="PT Astra Serif"/>
          <w:sz w:val="28"/>
          <w:szCs w:val="28"/>
        </w:rPr>
        <w:t xml:space="preserve"> регистрации уведомлений Губернатора Ульяновской области о намерении лица, замещающего государственную должность Ульяновской области, не указанную в </w:t>
      </w:r>
      <w:hyperlink r:id="rId16">
        <w:r w:rsidRPr="009E4B64">
          <w:rPr>
            <w:rFonts w:ascii="PT Astra Serif" w:hAnsi="PT Astra Serif"/>
            <w:color w:val="0000FF"/>
            <w:sz w:val="28"/>
            <w:szCs w:val="28"/>
          </w:rPr>
          <w:t>пунктах 1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17">
        <w:r w:rsidRPr="009E4B64">
          <w:rPr>
            <w:rFonts w:ascii="PT Astra Serif" w:hAnsi="PT Astra Serif"/>
            <w:color w:val="0000FF"/>
            <w:sz w:val="28"/>
            <w:szCs w:val="28"/>
          </w:rPr>
          <w:t>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18">
        <w:r w:rsidRPr="009E4B64">
          <w:rPr>
            <w:rFonts w:ascii="PT Astra Serif" w:hAnsi="PT Astra Serif"/>
            <w:color w:val="0000FF"/>
            <w:sz w:val="28"/>
            <w:szCs w:val="28"/>
          </w:rPr>
          <w:t>6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19">
        <w:r w:rsidRPr="009E4B64">
          <w:rPr>
            <w:rFonts w:ascii="PT Astra Serif" w:hAnsi="PT Astra Serif"/>
            <w:color w:val="0000FF"/>
            <w:sz w:val="28"/>
            <w:szCs w:val="28"/>
          </w:rPr>
          <w:t>7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20">
        <w:r w:rsidRPr="009E4B64">
          <w:rPr>
            <w:rFonts w:ascii="PT Astra Serif" w:hAnsi="PT Astra Serif"/>
            <w:color w:val="0000FF"/>
            <w:sz w:val="28"/>
            <w:szCs w:val="28"/>
          </w:rPr>
          <w:t>10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21">
        <w:r w:rsidRPr="009E4B64">
          <w:rPr>
            <w:rFonts w:ascii="PT Astra Serif" w:hAnsi="PT Astra Serif"/>
            <w:color w:val="0000FF"/>
            <w:sz w:val="28"/>
            <w:szCs w:val="28"/>
          </w:rPr>
          <w:t>12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22">
        <w:r w:rsidRPr="009E4B64">
          <w:rPr>
            <w:rFonts w:ascii="PT Astra Serif" w:hAnsi="PT Astra Serif"/>
            <w:color w:val="0000FF"/>
            <w:sz w:val="28"/>
            <w:szCs w:val="28"/>
          </w:rPr>
          <w:t>13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23">
        <w:r w:rsidRPr="009E4B64">
          <w:rPr>
            <w:rFonts w:ascii="PT Astra Serif" w:hAnsi="PT Astra Serif"/>
            <w:color w:val="0000FF"/>
            <w:sz w:val="28"/>
            <w:szCs w:val="28"/>
          </w:rPr>
          <w:t>27</w:t>
        </w:r>
      </w:hyperlink>
      <w:r w:rsidRPr="009E4B64">
        <w:rPr>
          <w:rFonts w:ascii="PT Astra Serif" w:hAnsi="PT Astra Serif"/>
          <w:sz w:val="28"/>
          <w:szCs w:val="28"/>
        </w:rPr>
        <w:t xml:space="preserve"> и </w:t>
      </w:r>
      <w:hyperlink r:id="rId24">
        <w:r w:rsidRPr="009E4B64">
          <w:rPr>
            <w:rFonts w:ascii="PT Astra Serif" w:hAnsi="PT Astra Serif"/>
            <w:color w:val="0000FF"/>
            <w:sz w:val="28"/>
            <w:szCs w:val="28"/>
          </w:rPr>
          <w:t>28 статьи 3</w:t>
        </w:r>
      </w:hyperlink>
      <w:r w:rsidRPr="009E4B64">
        <w:rPr>
          <w:rFonts w:ascii="PT Astra Serif" w:hAnsi="PT Astra Serif"/>
          <w:sz w:val="28"/>
          <w:szCs w:val="28"/>
        </w:rPr>
        <w:t xml:space="preserve"> Закона Ульяновской области "О государственных должностях Ульяновской области",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(приложение N 2).</w:t>
      </w:r>
    </w:p>
    <w:p w14:paraId="312EB1D9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(в ред. </w:t>
      </w:r>
      <w:hyperlink r:id="rId25">
        <w:r w:rsidRPr="009E4B64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9E4B64">
        <w:rPr>
          <w:rFonts w:ascii="PT Astra Serif" w:hAnsi="PT Astra Serif"/>
          <w:sz w:val="28"/>
          <w:szCs w:val="28"/>
        </w:rPr>
        <w:t xml:space="preserve"> Губернатора Ульяновской области от 01.07.2026 N 56)</w:t>
      </w:r>
    </w:p>
    <w:p w14:paraId="6769A2C1" w14:textId="77777777" w:rsidR="009E4B64" w:rsidRPr="009E4B64" w:rsidRDefault="009E4B64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2. Настоящий указ вступает в силу на следующий день после дня его официального опубликования.</w:t>
      </w:r>
    </w:p>
    <w:p w14:paraId="5A95A68B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A2319EF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Губернатор</w:t>
      </w:r>
    </w:p>
    <w:p w14:paraId="6FA6ADD4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Ульяновской области</w:t>
      </w:r>
    </w:p>
    <w:p w14:paraId="68678D35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С.И.МОРОЗОВ</w:t>
      </w:r>
    </w:p>
    <w:p w14:paraId="67A1195F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A5739AA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F4BF4AA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FF609A7" w14:textId="26BA5F31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14:paraId="4DBAFCFB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11A991B3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15951642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3DC9699E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70AE6A96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0E378BF7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402FC268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1095A27E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0195D500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1628610B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272C96FD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1B7D3DBC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1CA8B57F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44ACA2E5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3B80B582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075B470C" w14:textId="77777777" w:rsid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389D4E35" w14:textId="77777777" w:rsidR="009E4B64" w:rsidRPr="009E4B64" w:rsidRDefault="009E4B64" w:rsidP="009E4B64">
      <w:pPr>
        <w:pStyle w:val="ConsPlusNormal"/>
        <w:tabs>
          <w:tab w:val="left" w:pos="8415"/>
        </w:tabs>
        <w:jc w:val="both"/>
        <w:rPr>
          <w:rFonts w:ascii="PT Astra Serif" w:hAnsi="PT Astra Serif"/>
          <w:sz w:val="28"/>
          <w:szCs w:val="28"/>
        </w:rPr>
      </w:pPr>
    </w:p>
    <w:p w14:paraId="2CDD3B16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E3098A7" w14:textId="77777777" w:rsidR="009E4B64" w:rsidRPr="009E4B64" w:rsidRDefault="009E4B64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lastRenderedPageBreak/>
        <w:t>Приложение N 1</w:t>
      </w:r>
    </w:p>
    <w:p w14:paraId="695D1A74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к указу</w:t>
      </w:r>
    </w:p>
    <w:p w14:paraId="33CCC189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5129861A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от 10 августа 2020 г. N 132</w:t>
      </w:r>
    </w:p>
    <w:p w14:paraId="410A6B69" w14:textId="77777777" w:rsidR="009E4B64" w:rsidRPr="009E4B64" w:rsidRDefault="009E4B64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4B64" w:rsidRPr="009E4B64" w14:paraId="6C8F005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7E6D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E8EC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7990F4" w14:textId="77777777" w:rsidR="009E4B64" w:rsidRPr="009E4B64" w:rsidRDefault="009E4B6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6BBADE11" w14:textId="77777777" w:rsidR="009E4B64" w:rsidRPr="009E4B64" w:rsidRDefault="009E4B6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(в ред. </w:t>
            </w:r>
            <w:hyperlink r:id="rId26">
              <w:r w:rsidRPr="009E4B64">
                <w:rPr>
                  <w:rFonts w:ascii="PT Astra Serif" w:hAnsi="PT Astra Serif"/>
                  <w:color w:val="0000FF"/>
                  <w:sz w:val="28"/>
                  <w:szCs w:val="28"/>
                </w:rPr>
                <w:t>указа</w:t>
              </w:r>
            </w:hyperlink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 Губернатора Ульяновской области от 01.07.2026 N 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3512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450C7C0B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AFF90A2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              Губернатору Ульяновской области</w:t>
      </w:r>
    </w:p>
    <w:p w14:paraId="095C5A24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              _______________________________</w:t>
      </w:r>
    </w:p>
    <w:p w14:paraId="36FACEE7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              от ____________________________</w:t>
      </w:r>
    </w:p>
    <w:p w14:paraId="4EE033C2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              _______________________________</w:t>
      </w:r>
    </w:p>
    <w:p w14:paraId="0A2E6A07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                   (полное наименование</w:t>
      </w:r>
    </w:p>
    <w:p w14:paraId="31A64C23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                   замещаемой должности)</w:t>
      </w:r>
    </w:p>
    <w:p w14:paraId="53C39A07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11F8EB0B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bookmarkStart w:id="0" w:name="P52"/>
      <w:bookmarkEnd w:id="0"/>
      <w:r w:rsidRPr="009E4B64">
        <w:rPr>
          <w:rFonts w:ascii="PT Astra Serif" w:hAnsi="PT Astra Serif"/>
          <w:sz w:val="28"/>
          <w:szCs w:val="28"/>
        </w:rPr>
        <w:t xml:space="preserve">                                УВЕДОМЛЕНИЕ</w:t>
      </w:r>
    </w:p>
    <w:p w14:paraId="155DB913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Губернатора Ульяновской области о намерении лица, замещающего</w:t>
      </w:r>
    </w:p>
    <w:p w14:paraId="4791CA98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государственную должность Ульяновской области, не указанную в пунктах</w:t>
      </w:r>
    </w:p>
    <w:p w14:paraId="3F160801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</w:t>
      </w:r>
      <w:hyperlink r:id="rId27">
        <w:r w:rsidRPr="009E4B64">
          <w:rPr>
            <w:rFonts w:ascii="PT Astra Serif" w:hAnsi="PT Astra Serif"/>
            <w:color w:val="0000FF"/>
            <w:sz w:val="28"/>
            <w:szCs w:val="28"/>
          </w:rPr>
          <w:t>1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28">
        <w:r w:rsidRPr="009E4B64">
          <w:rPr>
            <w:rFonts w:ascii="PT Astra Serif" w:hAnsi="PT Astra Serif"/>
            <w:color w:val="0000FF"/>
            <w:sz w:val="28"/>
            <w:szCs w:val="28"/>
          </w:rPr>
          <w:t>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29">
        <w:r w:rsidRPr="009E4B64">
          <w:rPr>
            <w:rFonts w:ascii="PT Astra Serif" w:hAnsi="PT Astra Serif"/>
            <w:color w:val="0000FF"/>
            <w:sz w:val="28"/>
            <w:szCs w:val="28"/>
          </w:rPr>
          <w:t>6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30">
        <w:r w:rsidRPr="009E4B64">
          <w:rPr>
            <w:rFonts w:ascii="PT Astra Serif" w:hAnsi="PT Astra Serif"/>
            <w:color w:val="0000FF"/>
            <w:sz w:val="28"/>
            <w:szCs w:val="28"/>
          </w:rPr>
          <w:t>7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31">
        <w:r w:rsidRPr="009E4B64">
          <w:rPr>
            <w:rFonts w:ascii="PT Astra Serif" w:hAnsi="PT Astra Serif"/>
            <w:color w:val="0000FF"/>
            <w:sz w:val="28"/>
            <w:szCs w:val="28"/>
          </w:rPr>
          <w:t>10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32">
        <w:r w:rsidRPr="009E4B64">
          <w:rPr>
            <w:rFonts w:ascii="PT Astra Serif" w:hAnsi="PT Astra Serif"/>
            <w:color w:val="0000FF"/>
            <w:sz w:val="28"/>
            <w:szCs w:val="28"/>
          </w:rPr>
          <w:t>12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33">
        <w:r w:rsidRPr="009E4B64">
          <w:rPr>
            <w:rFonts w:ascii="PT Astra Serif" w:hAnsi="PT Astra Serif"/>
            <w:color w:val="0000FF"/>
            <w:sz w:val="28"/>
            <w:szCs w:val="28"/>
          </w:rPr>
          <w:t>13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34">
        <w:r w:rsidRPr="009E4B64">
          <w:rPr>
            <w:rFonts w:ascii="PT Astra Serif" w:hAnsi="PT Astra Serif"/>
            <w:color w:val="0000FF"/>
            <w:sz w:val="28"/>
            <w:szCs w:val="28"/>
          </w:rPr>
          <w:t>27</w:t>
        </w:r>
      </w:hyperlink>
      <w:r w:rsidRPr="009E4B64">
        <w:rPr>
          <w:rFonts w:ascii="PT Astra Serif" w:hAnsi="PT Astra Serif"/>
          <w:sz w:val="28"/>
          <w:szCs w:val="28"/>
        </w:rPr>
        <w:t xml:space="preserve"> и </w:t>
      </w:r>
      <w:hyperlink r:id="rId35">
        <w:r w:rsidRPr="009E4B64">
          <w:rPr>
            <w:rFonts w:ascii="PT Astra Serif" w:hAnsi="PT Astra Serif"/>
            <w:color w:val="0000FF"/>
            <w:sz w:val="28"/>
            <w:szCs w:val="28"/>
          </w:rPr>
          <w:t>28 статьи 3</w:t>
        </w:r>
      </w:hyperlink>
      <w:r w:rsidRPr="009E4B64">
        <w:rPr>
          <w:rFonts w:ascii="PT Astra Serif" w:hAnsi="PT Astra Serif"/>
          <w:sz w:val="28"/>
          <w:szCs w:val="28"/>
        </w:rPr>
        <w:t xml:space="preserve"> Закона Ульяновской области</w:t>
      </w:r>
    </w:p>
    <w:p w14:paraId="4B3DDF9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"О государственных должностях Ульяновской области", участвовать</w:t>
      </w:r>
    </w:p>
    <w:p w14:paraId="1FB75370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на безвозмездной основе в управлении некоммерческой организацией</w:t>
      </w:r>
    </w:p>
    <w:p w14:paraId="5708B04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(кроме участия в управлении политической партией, органом профессионального</w:t>
      </w:r>
    </w:p>
    <w:p w14:paraId="035F5D4D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союза, участия в съезде (конференции) или общем собрании иной общественной</w:t>
      </w:r>
    </w:p>
    <w:p w14:paraId="7C8B0DB7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организации, жилищного, жилищно-строительного, гаражного кооперативов,</w:t>
      </w:r>
    </w:p>
    <w:p w14:paraId="7D9A0EE7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товарищества собственников недвижимости)</w:t>
      </w:r>
    </w:p>
    <w:p w14:paraId="1A3AA3A4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56A4777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</w:t>
      </w:r>
      <w:proofErr w:type="gramStart"/>
      <w:r w:rsidRPr="009E4B64">
        <w:rPr>
          <w:rFonts w:ascii="PT Astra Serif" w:hAnsi="PT Astra Serif"/>
          <w:sz w:val="28"/>
          <w:szCs w:val="28"/>
        </w:rPr>
        <w:t>В  соответствии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с  </w:t>
      </w:r>
      <w:hyperlink r:id="rId36">
        <w:proofErr w:type="gramStart"/>
        <w:r w:rsidRPr="009E4B64">
          <w:rPr>
            <w:rFonts w:ascii="PT Astra Serif" w:hAnsi="PT Astra Serif"/>
            <w:color w:val="0000FF"/>
            <w:sz w:val="28"/>
            <w:szCs w:val="28"/>
          </w:rPr>
          <w:t>частью  3.4</w:t>
        </w:r>
        <w:proofErr w:type="gramEnd"/>
        <w:r w:rsidRPr="009E4B64">
          <w:rPr>
            <w:rFonts w:ascii="PT Astra Serif" w:hAnsi="PT Astra Serif"/>
            <w:color w:val="0000FF"/>
            <w:sz w:val="28"/>
            <w:szCs w:val="28"/>
          </w:rPr>
          <w:t xml:space="preserve">  </w:t>
        </w:r>
        <w:proofErr w:type="gramStart"/>
        <w:r w:rsidRPr="009E4B64">
          <w:rPr>
            <w:rFonts w:ascii="PT Astra Serif" w:hAnsi="PT Astra Serif"/>
            <w:color w:val="0000FF"/>
            <w:sz w:val="28"/>
            <w:szCs w:val="28"/>
          </w:rPr>
          <w:t>статьи  12</w:t>
        </w:r>
        <w:proofErr w:type="gramEnd"/>
        <w:r w:rsidRPr="009E4B64">
          <w:rPr>
            <w:rFonts w:ascii="PT Astra Serif" w:hAnsi="PT Astra Serif"/>
            <w:color w:val="0000FF"/>
            <w:sz w:val="28"/>
            <w:szCs w:val="28"/>
          </w:rPr>
          <w:t>.1</w:t>
        </w:r>
      </w:hyperlink>
      <w:r w:rsidRPr="009E4B64">
        <w:rPr>
          <w:rFonts w:ascii="PT Astra Serif" w:hAnsi="PT Astra Serif"/>
          <w:sz w:val="28"/>
          <w:szCs w:val="28"/>
        </w:rPr>
        <w:t xml:space="preserve"> Федерального закона от 25</w:t>
      </w:r>
    </w:p>
    <w:p w14:paraId="7E87BC23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E4B64">
        <w:rPr>
          <w:rFonts w:ascii="PT Astra Serif" w:hAnsi="PT Astra Serif"/>
          <w:sz w:val="28"/>
          <w:szCs w:val="28"/>
        </w:rPr>
        <w:t>декабря  2008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9E4B64">
        <w:rPr>
          <w:rFonts w:ascii="PT Astra Serif" w:hAnsi="PT Astra Serif"/>
          <w:sz w:val="28"/>
          <w:szCs w:val="28"/>
        </w:rPr>
        <w:t>года  N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273-ФЗ "О противодействии коррупции" уведомляю Вас о</w:t>
      </w:r>
    </w:p>
    <w:p w14:paraId="3849757D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E4B64">
        <w:rPr>
          <w:rFonts w:ascii="PT Astra Serif" w:hAnsi="PT Astra Serif"/>
          <w:sz w:val="28"/>
          <w:szCs w:val="28"/>
        </w:rPr>
        <w:t>намерении  участвовать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на безвозмездной основе в управлении некоммерческой</w:t>
      </w:r>
    </w:p>
    <w:p w14:paraId="752D101A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организацией ______________________________________________________________</w:t>
      </w:r>
    </w:p>
    <w:p w14:paraId="5CCFB18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26DA5A17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(указать наименование и основной государственный регистрационный номер</w:t>
      </w:r>
    </w:p>
    <w:p w14:paraId="21BEFA3A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некоммерческой</w:t>
      </w:r>
    </w:p>
    <w:p w14:paraId="36923CB1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232F1FEE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организации, основные виды осуществляемой ею деятельности</w:t>
      </w:r>
    </w:p>
    <w:p w14:paraId="61E8A7D4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и адрес места ее нахождения)</w:t>
      </w:r>
    </w:p>
    <w:p w14:paraId="357B5CF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lastRenderedPageBreak/>
        <w:t xml:space="preserve">в   </w:t>
      </w:r>
      <w:proofErr w:type="gramStart"/>
      <w:r w:rsidRPr="009E4B64">
        <w:rPr>
          <w:rFonts w:ascii="PT Astra Serif" w:hAnsi="PT Astra Serif"/>
          <w:sz w:val="28"/>
          <w:szCs w:val="28"/>
        </w:rPr>
        <w:t>качестве  учредителя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(</w:t>
      </w:r>
      <w:proofErr w:type="gramStart"/>
      <w:r w:rsidRPr="009E4B64">
        <w:rPr>
          <w:rFonts w:ascii="PT Astra Serif" w:hAnsi="PT Astra Serif"/>
          <w:sz w:val="28"/>
          <w:szCs w:val="28"/>
        </w:rPr>
        <w:t>члена,  участника)  некоммерческой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организации,</w:t>
      </w:r>
    </w:p>
    <w:p w14:paraId="58AA2740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E4B64">
        <w:rPr>
          <w:rFonts w:ascii="PT Astra Serif" w:hAnsi="PT Astra Serif"/>
          <w:sz w:val="28"/>
          <w:szCs w:val="28"/>
        </w:rPr>
        <w:t>имеющего  право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9E4B64">
        <w:rPr>
          <w:rFonts w:ascii="PT Astra Serif" w:hAnsi="PT Astra Serif"/>
          <w:sz w:val="28"/>
          <w:szCs w:val="28"/>
        </w:rPr>
        <w:t>принимать  решения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на общем собрании учредителей (членов,</w:t>
      </w:r>
    </w:p>
    <w:p w14:paraId="12B0B2F2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E4B64">
        <w:rPr>
          <w:rFonts w:ascii="PT Astra Serif" w:hAnsi="PT Astra Serif"/>
          <w:sz w:val="28"/>
          <w:szCs w:val="28"/>
        </w:rPr>
        <w:t>участников)   некоммерческой  организации,  либо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9E4B64">
        <w:rPr>
          <w:rFonts w:ascii="PT Astra Serif" w:hAnsi="PT Astra Serif"/>
          <w:sz w:val="28"/>
          <w:szCs w:val="28"/>
        </w:rPr>
        <w:t>в  качестве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единоличного</w:t>
      </w:r>
    </w:p>
    <w:p w14:paraId="1FCDA89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E4B64">
        <w:rPr>
          <w:rFonts w:ascii="PT Astra Serif" w:hAnsi="PT Astra Serif"/>
          <w:sz w:val="28"/>
          <w:szCs w:val="28"/>
        </w:rPr>
        <w:t>исполнительного  органа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9E4B64">
        <w:rPr>
          <w:rFonts w:ascii="PT Astra Serif" w:hAnsi="PT Astra Serif"/>
          <w:sz w:val="28"/>
          <w:szCs w:val="28"/>
        </w:rPr>
        <w:t>или  члена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9E4B64">
        <w:rPr>
          <w:rFonts w:ascii="PT Astra Serif" w:hAnsi="PT Astra Serif"/>
          <w:sz w:val="28"/>
          <w:szCs w:val="28"/>
        </w:rPr>
        <w:t>коллегиального  органа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некоммерческой</w:t>
      </w:r>
    </w:p>
    <w:p w14:paraId="2FC93E9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организации (нужное подчеркнуть).</w:t>
      </w:r>
    </w:p>
    <w:p w14:paraId="5672CDE4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Участие   в   управлении   </w:t>
      </w:r>
      <w:proofErr w:type="gramStart"/>
      <w:r w:rsidRPr="009E4B64">
        <w:rPr>
          <w:rFonts w:ascii="PT Astra Serif" w:hAnsi="PT Astra Serif"/>
          <w:sz w:val="28"/>
          <w:szCs w:val="28"/>
        </w:rPr>
        <w:t>некоммерческой  организации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9E4B64">
        <w:rPr>
          <w:rFonts w:ascii="PT Astra Serif" w:hAnsi="PT Astra Serif"/>
          <w:sz w:val="28"/>
          <w:szCs w:val="28"/>
        </w:rPr>
        <w:t>не  приведет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к</w:t>
      </w:r>
    </w:p>
    <w:p w14:paraId="0D51960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E4B64">
        <w:rPr>
          <w:rFonts w:ascii="PT Astra Serif" w:hAnsi="PT Astra Serif"/>
          <w:sz w:val="28"/>
          <w:szCs w:val="28"/>
        </w:rPr>
        <w:t>несоблюдению  ограничений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и запретов, установленных федеральными законами в</w:t>
      </w:r>
    </w:p>
    <w:p w14:paraId="0DF510C4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целях   противодействия   </w:t>
      </w:r>
      <w:proofErr w:type="gramStart"/>
      <w:r w:rsidRPr="009E4B64">
        <w:rPr>
          <w:rFonts w:ascii="PT Astra Serif" w:hAnsi="PT Astra Serif"/>
          <w:sz w:val="28"/>
          <w:szCs w:val="28"/>
        </w:rPr>
        <w:t>коррупции,  и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(</w:t>
      </w:r>
      <w:proofErr w:type="gramStart"/>
      <w:r w:rsidRPr="009E4B64">
        <w:rPr>
          <w:rFonts w:ascii="PT Astra Serif" w:hAnsi="PT Astra Serif"/>
          <w:sz w:val="28"/>
          <w:szCs w:val="28"/>
        </w:rPr>
        <w:t>или)  к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9E4B64">
        <w:rPr>
          <w:rFonts w:ascii="PT Astra Serif" w:hAnsi="PT Astra Serif"/>
          <w:sz w:val="28"/>
          <w:szCs w:val="28"/>
        </w:rPr>
        <w:t>возникновению  конфликта</w:t>
      </w:r>
      <w:proofErr w:type="gramEnd"/>
    </w:p>
    <w:p w14:paraId="0D90E59B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интересов.</w:t>
      </w:r>
    </w:p>
    <w:p w14:paraId="0AC519D8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467D1F3A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      ___________________________     __ __________ 20__ г.</w:t>
      </w:r>
    </w:p>
    <w:p w14:paraId="4923D0E8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(</w:t>
      </w:r>
      <w:proofErr w:type="gramStart"/>
      <w:r w:rsidRPr="009E4B64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     </w:t>
      </w:r>
      <w:proofErr w:type="gramStart"/>
      <w:r w:rsidRPr="009E4B64">
        <w:rPr>
          <w:rFonts w:ascii="PT Astra Serif" w:hAnsi="PT Astra Serif"/>
          <w:sz w:val="28"/>
          <w:szCs w:val="28"/>
        </w:rPr>
        <w:t xml:space="preserve">   (</w:t>
      </w:r>
      <w:proofErr w:type="gramEnd"/>
      <w:r w:rsidRPr="009E4B64">
        <w:rPr>
          <w:rFonts w:ascii="PT Astra Serif" w:hAnsi="PT Astra Serif"/>
          <w:sz w:val="28"/>
          <w:szCs w:val="28"/>
        </w:rPr>
        <w:t>расшифровка подписи)</w:t>
      </w:r>
    </w:p>
    <w:p w14:paraId="7E123024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1ACDC972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Регистрационный номер</w:t>
      </w:r>
    </w:p>
    <w:p w14:paraId="63B5D15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в журнале регистрации уведомлений _________________________________________</w:t>
      </w:r>
    </w:p>
    <w:p w14:paraId="512CAF8D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3A578FDC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Дата регистрации уведомления                           __ _________ 20__ г.</w:t>
      </w:r>
    </w:p>
    <w:p w14:paraId="4C36CA61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6CFED4CF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___________________________________________________ _______________________</w:t>
      </w:r>
    </w:p>
    <w:p w14:paraId="073706C8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(подпись лица, зарегистрировавшего </w:t>
      </w:r>
      <w:proofErr w:type="gramStart"/>
      <w:r w:rsidRPr="009E4B64">
        <w:rPr>
          <w:rFonts w:ascii="PT Astra Serif" w:hAnsi="PT Astra Serif"/>
          <w:sz w:val="28"/>
          <w:szCs w:val="28"/>
        </w:rPr>
        <w:t xml:space="preserve">уведомление)   </w:t>
      </w:r>
      <w:proofErr w:type="gramEnd"/>
      <w:r w:rsidRPr="009E4B64">
        <w:rPr>
          <w:rFonts w:ascii="PT Astra Serif" w:hAnsi="PT Astra Serif"/>
          <w:sz w:val="28"/>
          <w:szCs w:val="28"/>
        </w:rPr>
        <w:t xml:space="preserve"> (расшифровка подписи)</w:t>
      </w:r>
    </w:p>
    <w:p w14:paraId="650BEA9D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15347F93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(заключение о том, приведет ли участие лица, замещающего государственную</w:t>
      </w:r>
    </w:p>
    <w:p w14:paraId="1A0EEB85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   должность</w:t>
      </w:r>
    </w:p>
    <w:p w14:paraId="496DFADF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1B3E27A3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Ульяновской области, не указанную в </w:t>
      </w:r>
      <w:hyperlink r:id="rId37">
        <w:r w:rsidRPr="009E4B64">
          <w:rPr>
            <w:rFonts w:ascii="PT Astra Serif" w:hAnsi="PT Astra Serif"/>
            <w:color w:val="0000FF"/>
            <w:sz w:val="28"/>
            <w:szCs w:val="28"/>
          </w:rPr>
          <w:t>пунктах 1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38">
        <w:r w:rsidRPr="009E4B64">
          <w:rPr>
            <w:rFonts w:ascii="PT Astra Serif" w:hAnsi="PT Astra Serif"/>
            <w:color w:val="0000FF"/>
            <w:sz w:val="28"/>
            <w:szCs w:val="28"/>
          </w:rPr>
          <w:t>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39">
        <w:r w:rsidRPr="009E4B64">
          <w:rPr>
            <w:rFonts w:ascii="PT Astra Serif" w:hAnsi="PT Astra Serif"/>
            <w:color w:val="0000FF"/>
            <w:sz w:val="28"/>
            <w:szCs w:val="28"/>
          </w:rPr>
          <w:t>6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40">
        <w:r w:rsidRPr="009E4B64">
          <w:rPr>
            <w:rFonts w:ascii="PT Astra Serif" w:hAnsi="PT Astra Serif"/>
            <w:color w:val="0000FF"/>
            <w:sz w:val="28"/>
            <w:szCs w:val="28"/>
          </w:rPr>
          <w:t>7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41">
        <w:r w:rsidRPr="009E4B64">
          <w:rPr>
            <w:rFonts w:ascii="PT Astra Serif" w:hAnsi="PT Astra Serif"/>
            <w:color w:val="0000FF"/>
            <w:sz w:val="28"/>
            <w:szCs w:val="28"/>
          </w:rPr>
          <w:t>10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42">
        <w:r w:rsidRPr="009E4B64">
          <w:rPr>
            <w:rFonts w:ascii="PT Astra Serif" w:hAnsi="PT Astra Serif"/>
            <w:color w:val="0000FF"/>
            <w:sz w:val="28"/>
            <w:szCs w:val="28"/>
          </w:rPr>
          <w:t>12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43">
        <w:r w:rsidRPr="009E4B64">
          <w:rPr>
            <w:rFonts w:ascii="PT Astra Serif" w:hAnsi="PT Astra Serif"/>
            <w:color w:val="0000FF"/>
            <w:sz w:val="28"/>
            <w:szCs w:val="28"/>
          </w:rPr>
          <w:t>13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44">
        <w:r w:rsidRPr="009E4B64">
          <w:rPr>
            <w:rFonts w:ascii="PT Astra Serif" w:hAnsi="PT Astra Serif"/>
            <w:color w:val="0000FF"/>
            <w:sz w:val="28"/>
            <w:szCs w:val="28"/>
          </w:rPr>
          <w:t>27</w:t>
        </w:r>
      </w:hyperlink>
      <w:r w:rsidRPr="009E4B64">
        <w:rPr>
          <w:rFonts w:ascii="PT Astra Serif" w:hAnsi="PT Astra Serif"/>
          <w:sz w:val="28"/>
          <w:szCs w:val="28"/>
        </w:rPr>
        <w:t xml:space="preserve"> и </w:t>
      </w:r>
      <w:hyperlink r:id="rId45">
        <w:r w:rsidRPr="009E4B64">
          <w:rPr>
            <w:rFonts w:ascii="PT Astra Serif" w:hAnsi="PT Astra Serif"/>
            <w:color w:val="0000FF"/>
            <w:sz w:val="28"/>
            <w:szCs w:val="28"/>
          </w:rPr>
          <w:t>28</w:t>
        </w:r>
      </w:hyperlink>
    </w:p>
    <w:p w14:paraId="3A835DE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статьи 3 Закона Ульяновской</w:t>
      </w:r>
    </w:p>
    <w:p w14:paraId="5CB6178C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50B22B47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области "О государственных должностях Ульяновской области",</w:t>
      </w:r>
    </w:p>
    <w:p w14:paraId="5E331F54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на безвозмездной основе</w:t>
      </w:r>
    </w:p>
    <w:p w14:paraId="6A45BFDE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10DE8623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в управлении некоммерческой организацией к несоблюдению им ограничений</w:t>
      </w:r>
    </w:p>
    <w:p w14:paraId="43CCA210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                         и запретов,</w:t>
      </w:r>
    </w:p>
    <w:p w14:paraId="1C72263E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6231D79C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установленных федеральными законами в целях противодействия коррупции,</w:t>
      </w:r>
    </w:p>
    <w:p w14:paraId="2D2979A1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lastRenderedPageBreak/>
        <w:t>___________________________________________________________________________</w:t>
      </w:r>
    </w:p>
    <w:p w14:paraId="2B2BD5EE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и (или) к возникновению у него конфликта интересов, или нет)</w:t>
      </w:r>
    </w:p>
    <w:p w14:paraId="4BBAC707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577240E4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___________________________   ______________________   __ _________ 20__ г.</w:t>
      </w:r>
    </w:p>
    <w:p w14:paraId="55305381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(подпись руководителя   </w:t>
      </w:r>
      <w:proofErr w:type="gramStart"/>
      <w:r w:rsidRPr="009E4B64">
        <w:rPr>
          <w:rFonts w:ascii="PT Astra Serif" w:hAnsi="PT Astra Serif"/>
          <w:sz w:val="28"/>
          <w:szCs w:val="28"/>
        </w:rPr>
        <w:t xml:space="preserve">   (</w:t>
      </w:r>
      <w:proofErr w:type="gramEnd"/>
      <w:r w:rsidRPr="009E4B64">
        <w:rPr>
          <w:rFonts w:ascii="PT Astra Serif" w:hAnsi="PT Astra Serif"/>
          <w:sz w:val="28"/>
          <w:szCs w:val="28"/>
        </w:rPr>
        <w:t>расшифровка подписи)</w:t>
      </w:r>
    </w:p>
    <w:p w14:paraId="3A004C30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    подразделения,</w:t>
      </w:r>
    </w:p>
    <w:p w14:paraId="38779C7D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уполномоченного в сфере</w:t>
      </w:r>
    </w:p>
    <w:p w14:paraId="5FBB3316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профилактики коррупционных</w:t>
      </w:r>
    </w:p>
    <w:p w14:paraId="2BA3BE5E" w14:textId="77777777" w:rsidR="009E4B64" w:rsidRPr="009E4B64" w:rsidRDefault="009E4B6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   и иных правонарушений)</w:t>
      </w:r>
    </w:p>
    <w:p w14:paraId="43CADACA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8384B87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2B65336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7A2F7F0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20E8A4F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2DCB431" w14:textId="77777777" w:rsidR="009E4B64" w:rsidRPr="009E4B64" w:rsidRDefault="009E4B64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Приложение N 2</w:t>
      </w:r>
    </w:p>
    <w:p w14:paraId="17F99E2F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к указу</w:t>
      </w:r>
    </w:p>
    <w:p w14:paraId="5E363795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60FF260B" w14:textId="77777777" w:rsidR="009E4B64" w:rsidRPr="009E4B64" w:rsidRDefault="009E4B64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от 10 августа 2020 г. N 132</w:t>
      </w:r>
    </w:p>
    <w:p w14:paraId="376368CF" w14:textId="77777777" w:rsidR="009E4B64" w:rsidRPr="009E4B64" w:rsidRDefault="009E4B64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4B64" w:rsidRPr="009E4B64" w14:paraId="42B273D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8ADDA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29088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9FB9DA" w14:textId="77777777" w:rsidR="009E4B64" w:rsidRPr="009E4B64" w:rsidRDefault="009E4B6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54A9B131" w14:textId="77777777" w:rsidR="009E4B64" w:rsidRPr="009E4B64" w:rsidRDefault="009E4B64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(в ред. </w:t>
            </w:r>
            <w:hyperlink r:id="rId46">
              <w:r w:rsidRPr="009E4B64">
                <w:rPr>
                  <w:rFonts w:ascii="PT Astra Serif" w:hAnsi="PT Astra Serif"/>
                  <w:color w:val="0000FF"/>
                  <w:sz w:val="28"/>
                  <w:szCs w:val="28"/>
                </w:rPr>
                <w:t>указа</w:t>
              </w:r>
            </w:hyperlink>
            <w:r w:rsidRPr="009E4B64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 Губернатора Ульяновской области от 01.07.2026 N 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F8C35" w14:textId="77777777" w:rsidR="009E4B64" w:rsidRPr="009E4B64" w:rsidRDefault="009E4B6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5312EDD9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83B8982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bookmarkStart w:id="1" w:name="P128"/>
      <w:bookmarkEnd w:id="1"/>
      <w:r w:rsidRPr="009E4B64">
        <w:rPr>
          <w:rFonts w:ascii="PT Astra Serif" w:hAnsi="PT Astra Serif"/>
          <w:sz w:val="28"/>
          <w:szCs w:val="28"/>
        </w:rPr>
        <w:t>ЖУРНАЛ</w:t>
      </w:r>
    </w:p>
    <w:p w14:paraId="3F16F461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регистрации уведомлений Губернатора Ульяновской области</w:t>
      </w:r>
    </w:p>
    <w:p w14:paraId="6EA9F0E5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 намерении лица, замещающего государственную должность</w:t>
      </w:r>
    </w:p>
    <w:p w14:paraId="088B8239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 xml:space="preserve">Ульяновской области, не указанную в </w:t>
      </w:r>
      <w:hyperlink r:id="rId47">
        <w:r w:rsidRPr="009E4B64">
          <w:rPr>
            <w:rFonts w:ascii="PT Astra Serif" w:hAnsi="PT Astra Serif"/>
            <w:color w:val="0000FF"/>
            <w:sz w:val="28"/>
            <w:szCs w:val="28"/>
          </w:rPr>
          <w:t>пунктах 1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48">
        <w:r w:rsidRPr="009E4B64">
          <w:rPr>
            <w:rFonts w:ascii="PT Astra Serif" w:hAnsi="PT Astra Serif"/>
            <w:color w:val="0000FF"/>
            <w:sz w:val="28"/>
            <w:szCs w:val="28"/>
          </w:rPr>
          <w:t>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49">
        <w:r w:rsidRPr="009E4B64">
          <w:rPr>
            <w:rFonts w:ascii="PT Astra Serif" w:hAnsi="PT Astra Serif"/>
            <w:color w:val="0000FF"/>
            <w:sz w:val="28"/>
            <w:szCs w:val="28"/>
          </w:rPr>
          <w:t>6</w:t>
        </w:r>
      </w:hyperlink>
      <w:r w:rsidRPr="009E4B64">
        <w:rPr>
          <w:rFonts w:ascii="PT Astra Serif" w:hAnsi="PT Astra Serif"/>
          <w:sz w:val="28"/>
          <w:szCs w:val="28"/>
        </w:rPr>
        <w:t>,</w:t>
      </w:r>
    </w:p>
    <w:p w14:paraId="6B0F7017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hyperlink r:id="rId50">
        <w:r w:rsidRPr="009E4B64">
          <w:rPr>
            <w:rFonts w:ascii="PT Astra Serif" w:hAnsi="PT Astra Serif"/>
            <w:color w:val="0000FF"/>
            <w:sz w:val="28"/>
            <w:szCs w:val="28"/>
          </w:rPr>
          <w:t>7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51">
        <w:r w:rsidRPr="009E4B64">
          <w:rPr>
            <w:rFonts w:ascii="PT Astra Serif" w:hAnsi="PT Astra Serif"/>
            <w:color w:val="0000FF"/>
            <w:sz w:val="28"/>
            <w:szCs w:val="28"/>
          </w:rPr>
          <w:t>10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52">
        <w:r w:rsidRPr="009E4B64">
          <w:rPr>
            <w:rFonts w:ascii="PT Astra Serif" w:hAnsi="PT Astra Serif"/>
            <w:color w:val="0000FF"/>
            <w:sz w:val="28"/>
            <w:szCs w:val="28"/>
          </w:rPr>
          <w:t>12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53">
        <w:r w:rsidRPr="009E4B64">
          <w:rPr>
            <w:rFonts w:ascii="PT Astra Serif" w:hAnsi="PT Astra Serif"/>
            <w:color w:val="0000FF"/>
            <w:sz w:val="28"/>
            <w:szCs w:val="28"/>
          </w:rPr>
          <w:t>13</w:t>
        </w:r>
      </w:hyperlink>
      <w:r w:rsidRPr="009E4B64">
        <w:rPr>
          <w:rFonts w:ascii="PT Astra Serif" w:hAnsi="PT Astra Serif"/>
          <w:sz w:val="28"/>
          <w:szCs w:val="28"/>
        </w:rPr>
        <w:t xml:space="preserve">, </w:t>
      </w:r>
      <w:hyperlink r:id="rId54">
        <w:r w:rsidRPr="009E4B64">
          <w:rPr>
            <w:rFonts w:ascii="PT Astra Serif" w:hAnsi="PT Astra Serif"/>
            <w:color w:val="0000FF"/>
            <w:sz w:val="28"/>
            <w:szCs w:val="28"/>
          </w:rPr>
          <w:t>27</w:t>
        </w:r>
      </w:hyperlink>
      <w:r w:rsidRPr="009E4B64">
        <w:rPr>
          <w:rFonts w:ascii="PT Astra Serif" w:hAnsi="PT Astra Serif"/>
          <w:sz w:val="28"/>
          <w:szCs w:val="28"/>
        </w:rPr>
        <w:t xml:space="preserve"> и </w:t>
      </w:r>
      <w:hyperlink r:id="rId55">
        <w:r w:rsidRPr="009E4B64">
          <w:rPr>
            <w:rFonts w:ascii="PT Astra Serif" w:hAnsi="PT Astra Serif"/>
            <w:color w:val="0000FF"/>
            <w:sz w:val="28"/>
            <w:szCs w:val="28"/>
          </w:rPr>
          <w:t>28 статьи 3</w:t>
        </w:r>
      </w:hyperlink>
      <w:r w:rsidRPr="009E4B64">
        <w:rPr>
          <w:rFonts w:ascii="PT Astra Serif" w:hAnsi="PT Astra Serif"/>
          <w:sz w:val="28"/>
          <w:szCs w:val="28"/>
        </w:rPr>
        <w:t xml:space="preserve"> Закона Ульяновской области</w:t>
      </w:r>
    </w:p>
    <w:p w14:paraId="4A4C02B7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"О государственных должностях Ульяновской области",</w:t>
      </w:r>
    </w:p>
    <w:p w14:paraId="6110F0BC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участвовать на безвозмездной основе в управлении</w:t>
      </w:r>
    </w:p>
    <w:p w14:paraId="61F0365C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некоммерческой организацией (кроме участия в управлении</w:t>
      </w:r>
    </w:p>
    <w:p w14:paraId="57624DFF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политической партией, органом профессионального союза,</w:t>
      </w:r>
    </w:p>
    <w:p w14:paraId="71572306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участия в съезде (конференции) или общем собрании иной</w:t>
      </w:r>
    </w:p>
    <w:p w14:paraId="36E792E5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общественной организации, жилищного, жилищно-строительного,</w:t>
      </w:r>
    </w:p>
    <w:p w14:paraId="6CFB1C74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гаражного кооперативов, товарищества</w:t>
      </w:r>
    </w:p>
    <w:p w14:paraId="787F6FFE" w14:textId="77777777" w:rsidR="009E4B64" w:rsidRPr="009E4B64" w:rsidRDefault="009E4B64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9E4B64">
        <w:rPr>
          <w:rFonts w:ascii="PT Astra Serif" w:hAnsi="PT Astra Serif"/>
          <w:sz w:val="28"/>
          <w:szCs w:val="28"/>
        </w:rPr>
        <w:t>собственников недвижимости)</w:t>
      </w:r>
    </w:p>
    <w:p w14:paraId="4BF86C2B" w14:textId="77777777" w:rsidR="009E4B64" w:rsidRPr="009E4B64" w:rsidRDefault="009E4B64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45A8211" w14:textId="77777777" w:rsidR="009E4B64" w:rsidRDefault="009E4B64">
      <w:pPr>
        <w:pStyle w:val="ConsPlusNormal"/>
        <w:sectPr w:rsidR="009E4B64" w:rsidSect="009E4B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134"/>
        <w:gridCol w:w="1077"/>
        <w:gridCol w:w="1474"/>
        <w:gridCol w:w="1928"/>
        <w:gridCol w:w="2098"/>
        <w:gridCol w:w="2414"/>
        <w:gridCol w:w="1587"/>
        <w:gridCol w:w="1286"/>
      </w:tblGrid>
      <w:tr w:rsidR="009E4B64" w14:paraId="03AABCFF" w14:textId="77777777">
        <w:tc>
          <w:tcPr>
            <w:tcW w:w="576" w:type="dxa"/>
            <w:vAlign w:val="center"/>
          </w:tcPr>
          <w:p w14:paraId="6F3C94D9" w14:textId="77777777" w:rsidR="009E4B64" w:rsidRDefault="009E4B6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134" w:type="dxa"/>
            <w:vAlign w:val="center"/>
          </w:tcPr>
          <w:p w14:paraId="02273E66" w14:textId="77777777" w:rsidR="009E4B64" w:rsidRDefault="009E4B64">
            <w:pPr>
              <w:pStyle w:val="ConsPlusNormal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077" w:type="dxa"/>
            <w:vAlign w:val="center"/>
          </w:tcPr>
          <w:p w14:paraId="36918262" w14:textId="77777777" w:rsidR="009E4B64" w:rsidRDefault="009E4B64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474" w:type="dxa"/>
            <w:vAlign w:val="center"/>
          </w:tcPr>
          <w:p w14:paraId="0743AD58" w14:textId="77777777" w:rsidR="009E4B64" w:rsidRDefault="009E4B64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1928" w:type="dxa"/>
            <w:vAlign w:val="center"/>
          </w:tcPr>
          <w:p w14:paraId="4A5DB4E0" w14:textId="77777777" w:rsidR="009E4B64" w:rsidRDefault="009E4B64">
            <w:pPr>
              <w:pStyle w:val="ConsPlusNormal"/>
              <w:jc w:val="center"/>
            </w:pPr>
            <w:r>
              <w:t>Фамилия, имя, отчество (последнее - при наличии), наименование должности лица, представившего уведомление</w:t>
            </w:r>
          </w:p>
        </w:tc>
        <w:tc>
          <w:tcPr>
            <w:tcW w:w="2098" w:type="dxa"/>
            <w:vAlign w:val="center"/>
          </w:tcPr>
          <w:p w14:paraId="07F0E027" w14:textId="77777777" w:rsidR="009E4B64" w:rsidRDefault="009E4B64">
            <w:pPr>
              <w:pStyle w:val="ConsPlusNormal"/>
              <w:jc w:val="center"/>
            </w:pPr>
            <w:r>
              <w:t>Фамилия, имя, отчество (последнее - при наличии), наименование должности, подпись лица, принявшего уведомление</w:t>
            </w:r>
          </w:p>
        </w:tc>
        <w:tc>
          <w:tcPr>
            <w:tcW w:w="2414" w:type="dxa"/>
            <w:vAlign w:val="center"/>
          </w:tcPr>
          <w:p w14:paraId="3ED3E56D" w14:textId="77777777" w:rsidR="009E4B64" w:rsidRDefault="009E4B64">
            <w:pPr>
              <w:pStyle w:val="ConsPlusNormal"/>
              <w:jc w:val="center"/>
            </w:pPr>
            <w:r>
              <w:t>Отметка о получении копии уведомления (копию получил, подпись лица, представившего уведомление) либо о направлении копии уведомления почтовой связью</w:t>
            </w:r>
          </w:p>
        </w:tc>
        <w:tc>
          <w:tcPr>
            <w:tcW w:w="1587" w:type="dxa"/>
            <w:vAlign w:val="center"/>
          </w:tcPr>
          <w:p w14:paraId="62155558" w14:textId="77777777" w:rsidR="009E4B64" w:rsidRDefault="009E4B64">
            <w:pPr>
              <w:pStyle w:val="ConsPlusNormal"/>
              <w:jc w:val="center"/>
            </w:pPr>
            <w:r>
              <w:t>Отметка о передаче уведомления Губернатору Ульяновской области</w:t>
            </w:r>
          </w:p>
        </w:tc>
        <w:tc>
          <w:tcPr>
            <w:tcW w:w="1286" w:type="dxa"/>
            <w:vAlign w:val="center"/>
          </w:tcPr>
          <w:p w14:paraId="67780D7F" w14:textId="77777777" w:rsidR="009E4B64" w:rsidRDefault="009E4B64">
            <w:pPr>
              <w:pStyle w:val="ConsPlusNormal"/>
              <w:jc w:val="center"/>
            </w:pPr>
            <w:r>
              <w:t>Отметка о принятом решении</w:t>
            </w:r>
          </w:p>
        </w:tc>
      </w:tr>
      <w:tr w:rsidR="009E4B64" w14:paraId="569E4512" w14:textId="77777777">
        <w:tc>
          <w:tcPr>
            <w:tcW w:w="576" w:type="dxa"/>
          </w:tcPr>
          <w:p w14:paraId="48213FC7" w14:textId="77777777" w:rsidR="009E4B64" w:rsidRDefault="009E4B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3E989786" w14:textId="77777777" w:rsidR="009E4B64" w:rsidRDefault="009E4B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14:paraId="7EF9CE89" w14:textId="77777777" w:rsidR="009E4B64" w:rsidRDefault="009E4B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14:paraId="50755C53" w14:textId="77777777" w:rsidR="009E4B64" w:rsidRDefault="009E4B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14:paraId="4163AE0D" w14:textId="77777777" w:rsidR="009E4B64" w:rsidRDefault="009E4B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14:paraId="2818F0A8" w14:textId="77777777" w:rsidR="009E4B64" w:rsidRDefault="009E4B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14" w:type="dxa"/>
          </w:tcPr>
          <w:p w14:paraId="5FD51EE4" w14:textId="77777777" w:rsidR="009E4B64" w:rsidRDefault="009E4B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14:paraId="0E0F0412" w14:textId="77777777" w:rsidR="009E4B64" w:rsidRDefault="009E4B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86" w:type="dxa"/>
          </w:tcPr>
          <w:p w14:paraId="711BE7F3" w14:textId="77777777" w:rsidR="009E4B64" w:rsidRDefault="009E4B64">
            <w:pPr>
              <w:pStyle w:val="ConsPlusNormal"/>
              <w:jc w:val="center"/>
            </w:pPr>
            <w:r>
              <w:t>9</w:t>
            </w:r>
          </w:p>
        </w:tc>
      </w:tr>
      <w:tr w:rsidR="009E4B64" w14:paraId="53D2F6F1" w14:textId="77777777">
        <w:tc>
          <w:tcPr>
            <w:tcW w:w="576" w:type="dxa"/>
          </w:tcPr>
          <w:p w14:paraId="10CC9DAE" w14:textId="77777777" w:rsidR="009E4B64" w:rsidRDefault="009E4B6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134" w:type="dxa"/>
          </w:tcPr>
          <w:p w14:paraId="14C9E365" w14:textId="77777777" w:rsidR="009E4B64" w:rsidRDefault="009E4B64">
            <w:pPr>
              <w:pStyle w:val="ConsPlusNormal"/>
            </w:pPr>
          </w:p>
        </w:tc>
        <w:tc>
          <w:tcPr>
            <w:tcW w:w="1077" w:type="dxa"/>
          </w:tcPr>
          <w:p w14:paraId="20256299" w14:textId="77777777" w:rsidR="009E4B64" w:rsidRDefault="009E4B64">
            <w:pPr>
              <w:pStyle w:val="ConsPlusNormal"/>
            </w:pPr>
          </w:p>
        </w:tc>
        <w:tc>
          <w:tcPr>
            <w:tcW w:w="1474" w:type="dxa"/>
          </w:tcPr>
          <w:p w14:paraId="5544574E" w14:textId="77777777" w:rsidR="009E4B64" w:rsidRDefault="009E4B64">
            <w:pPr>
              <w:pStyle w:val="ConsPlusNormal"/>
            </w:pPr>
          </w:p>
        </w:tc>
        <w:tc>
          <w:tcPr>
            <w:tcW w:w="1928" w:type="dxa"/>
          </w:tcPr>
          <w:p w14:paraId="39D62F5E" w14:textId="77777777" w:rsidR="009E4B64" w:rsidRDefault="009E4B64">
            <w:pPr>
              <w:pStyle w:val="ConsPlusNormal"/>
            </w:pPr>
          </w:p>
        </w:tc>
        <w:tc>
          <w:tcPr>
            <w:tcW w:w="2098" w:type="dxa"/>
          </w:tcPr>
          <w:p w14:paraId="68E3EF6E" w14:textId="77777777" w:rsidR="009E4B64" w:rsidRDefault="009E4B64">
            <w:pPr>
              <w:pStyle w:val="ConsPlusNormal"/>
            </w:pPr>
          </w:p>
        </w:tc>
        <w:tc>
          <w:tcPr>
            <w:tcW w:w="2414" w:type="dxa"/>
          </w:tcPr>
          <w:p w14:paraId="0B653757" w14:textId="77777777" w:rsidR="009E4B64" w:rsidRDefault="009E4B64">
            <w:pPr>
              <w:pStyle w:val="ConsPlusNormal"/>
            </w:pPr>
          </w:p>
        </w:tc>
        <w:tc>
          <w:tcPr>
            <w:tcW w:w="1587" w:type="dxa"/>
          </w:tcPr>
          <w:p w14:paraId="4508B90E" w14:textId="77777777" w:rsidR="009E4B64" w:rsidRDefault="009E4B64">
            <w:pPr>
              <w:pStyle w:val="ConsPlusNormal"/>
            </w:pPr>
          </w:p>
        </w:tc>
        <w:tc>
          <w:tcPr>
            <w:tcW w:w="1286" w:type="dxa"/>
          </w:tcPr>
          <w:p w14:paraId="7AB02D9E" w14:textId="77777777" w:rsidR="009E4B64" w:rsidRDefault="009E4B64">
            <w:pPr>
              <w:pStyle w:val="ConsPlusNormal"/>
            </w:pPr>
          </w:p>
        </w:tc>
      </w:tr>
      <w:tr w:rsidR="009E4B64" w14:paraId="5C4F7CD0" w14:textId="77777777">
        <w:tc>
          <w:tcPr>
            <w:tcW w:w="576" w:type="dxa"/>
          </w:tcPr>
          <w:p w14:paraId="5F584ECB" w14:textId="77777777" w:rsidR="009E4B64" w:rsidRDefault="009E4B6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34" w:type="dxa"/>
          </w:tcPr>
          <w:p w14:paraId="59D3BA61" w14:textId="77777777" w:rsidR="009E4B64" w:rsidRDefault="009E4B64">
            <w:pPr>
              <w:pStyle w:val="ConsPlusNormal"/>
            </w:pPr>
          </w:p>
        </w:tc>
        <w:tc>
          <w:tcPr>
            <w:tcW w:w="1077" w:type="dxa"/>
          </w:tcPr>
          <w:p w14:paraId="2AA20603" w14:textId="77777777" w:rsidR="009E4B64" w:rsidRDefault="009E4B64">
            <w:pPr>
              <w:pStyle w:val="ConsPlusNormal"/>
            </w:pPr>
          </w:p>
        </w:tc>
        <w:tc>
          <w:tcPr>
            <w:tcW w:w="1474" w:type="dxa"/>
          </w:tcPr>
          <w:p w14:paraId="24CD74B6" w14:textId="77777777" w:rsidR="009E4B64" w:rsidRDefault="009E4B64">
            <w:pPr>
              <w:pStyle w:val="ConsPlusNormal"/>
            </w:pPr>
          </w:p>
        </w:tc>
        <w:tc>
          <w:tcPr>
            <w:tcW w:w="1928" w:type="dxa"/>
          </w:tcPr>
          <w:p w14:paraId="790338DD" w14:textId="77777777" w:rsidR="009E4B64" w:rsidRDefault="009E4B64">
            <w:pPr>
              <w:pStyle w:val="ConsPlusNormal"/>
            </w:pPr>
          </w:p>
        </w:tc>
        <w:tc>
          <w:tcPr>
            <w:tcW w:w="2098" w:type="dxa"/>
          </w:tcPr>
          <w:p w14:paraId="0BA972D2" w14:textId="77777777" w:rsidR="009E4B64" w:rsidRDefault="009E4B64">
            <w:pPr>
              <w:pStyle w:val="ConsPlusNormal"/>
            </w:pPr>
          </w:p>
        </w:tc>
        <w:tc>
          <w:tcPr>
            <w:tcW w:w="2414" w:type="dxa"/>
          </w:tcPr>
          <w:p w14:paraId="7EA69191" w14:textId="77777777" w:rsidR="009E4B64" w:rsidRDefault="009E4B64">
            <w:pPr>
              <w:pStyle w:val="ConsPlusNormal"/>
            </w:pPr>
          </w:p>
        </w:tc>
        <w:tc>
          <w:tcPr>
            <w:tcW w:w="1587" w:type="dxa"/>
          </w:tcPr>
          <w:p w14:paraId="572B591E" w14:textId="77777777" w:rsidR="009E4B64" w:rsidRDefault="009E4B64">
            <w:pPr>
              <w:pStyle w:val="ConsPlusNormal"/>
            </w:pPr>
          </w:p>
        </w:tc>
        <w:tc>
          <w:tcPr>
            <w:tcW w:w="1286" w:type="dxa"/>
          </w:tcPr>
          <w:p w14:paraId="3506AE0A" w14:textId="77777777" w:rsidR="009E4B64" w:rsidRDefault="009E4B64">
            <w:pPr>
              <w:pStyle w:val="ConsPlusNormal"/>
            </w:pPr>
          </w:p>
        </w:tc>
      </w:tr>
    </w:tbl>
    <w:p w14:paraId="707426D4" w14:textId="77777777" w:rsidR="009E4B64" w:rsidRDefault="009E4B64">
      <w:pPr>
        <w:pStyle w:val="ConsPlusNormal"/>
        <w:jc w:val="both"/>
      </w:pPr>
    </w:p>
    <w:p w14:paraId="3302891B" w14:textId="77777777" w:rsidR="009E4B64" w:rsidRDefault="009E4B64">
      <w:pPr>
        <w:pStyle w:val="ConsPlusNormal"/>
        <w:jc w:val="both"/>
      </w:pPr>
    </w:p>
    <w:p w14:paraId="03528E7B" w14:textId="77777777" w:rsidR="009E4B64" w:rsidRDefault="009E4B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D56B06B" w14:textId="77777777" w:rsidR="009E4B64" w:rsidRDefault="009E4B64"/>
    <w:sectPr w:rsidR="009E4B64" w:rsidSect="009E4B6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64"/>
    <w:rsid w:val="00893C1E"/>
    <w:rsid w:val="009E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5E14"/>
  <w15:chartTrackingRefBased/>
  <w15:docId w15:val="{C8DE85DA-31A8-4863-AD31-0DC659FA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B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B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B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4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4B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4B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4B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4B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4B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4B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4B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4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4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4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4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4B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4B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4B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4B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4B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4B6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9E4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9E4B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9E4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9E4B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86323&amp;dst=61" TargetMode="External"/><Relationship Id="rId18" Type="http://schemas.openxmlformats.org/officeDocument/2006/relationships/hyperlink" Target="https://login.consultant.ru/link/?req=doc&amp;base=RLAW076&amp;n=86323&amp;dst=101176" TargetMode="External"/><Relationship Id="rId26" Type="http://schemas.openxmlformats.org/officeDocument/2006/relationships/hyperlink" Target="https://login.consultant.ru/link/?req=doc&amp;base=RLAW076&amp;n=87949&amp;dst=100008" TargetMode="External"/><Relationship Id="rId39" Type="http://schemas.openxmlformats.org/officeDocument/2006/relationships/hyperlink" Target="https://login.consultant.ru/link/?req=doc&amp;base=RLAW076&amp;n=86323&amp;dst=101176" TargetMode="External"/><Relationship Id="rId21" Type="http://schemas.openxmlformats.org/officeDocument/2006/relationships/hyperlink" Target="https://login.consultant.ru/link/?req=doc&amp;base=RLAW076&amp;n=86323&amp;dst=101182" TargetMode="External"/><Relationship Id="rId34" Type="http://schemas.openxmlformats.org/officeDocument/2006/relationships/hyperlink" Target="https://login.consultant.ru/link/?req=doc&amp;base=RLAW076&amp;n=86323&amp;dst=61" TargetMode="External"/><Relationship Id="rId42" Type="http://schemas.openxmlformats.org/officeDocument/2006/relationships/hyperlink" Target="https://login.consultant.ru/link/?req=doc&amp;base=RLAW076&amp;n=86323&amp;dst=101182" TargetMode="External"/><Relationship Id="rId47" Type="http://schemas.openxmlformats.org/officeDocument/2006/relationships/hyperlink" Target="https://login.consultant.ru/link/?req=doc&amp;base=RLAW076&amp;n=86323&amp;dst=101171" TargetMode="External"/><Relationship Id="rId50" Type="http://schemas.openxmlformats.org/officeDocument/2006/relationships/hyperlink" Target="https://login.consultant.ru/link/?req=doc&amp;base=RLAW076&amp;n=86323&amp;dst=101177" TargetMode="External"/><Relationship Id="rId55" Type="http://schemas.openxmlformats.org/officeDocument/2006/relationships/hyperlink" Target="https://login.consultant.ru/link/?req=doc&amp;base=RLAW076&amp;n=86323&amp;dst=101458" TargetMode="External"/><Relationship Id="rId7" Type="http://schemas.openxmlformats.org/officeDocument/2006/relationships/hyperlink" Target="https://login.consultant.ru/link/?req=doc&amp;base=RLAW076&amp;n=86323&amp;dst=101172" TargetMode="External"/><Relationship Id="rId12" Type="http://schemas.openxmlformats.org/officeDocument/2006/relationships/hyperlink" Target="https://login.consultant.ru/link/?req=doc&amp;base=RLAW076&amp;n=86323&amp;dst=101183" TargetMode="External"/><Relationship Id="rId17" Type="http://schemas.openxmlformats.org/officeDocument/2006/relationships/hyperlink" Target="https://login.consultant.ru/link/?req=doc&amp;base=RLAW076&amp;n=86323&amp;dst=101172" TargetMode="External"/><Relationship Id="rId25" Type="http://schemas.openxmlformats.org/officeDocument/2006/relationships/hyperlink" Target="https://login.consultant.ru/link/?req=doc&amp;base=RLAW076&amp;n=87949&amp;dst=100007" TargetMode="External"/><Relationship Id="rId33" Type="http://schemas.openxmlformats.org/officeDocument/2006/relationships/hyperlink" Target="https://login.consultant.ru/link/?req=doc&amp;base=RLAW076&amp;n=86323&amp;dst=101183" TargetMode="External"/><Relationship Id="rId38" Type="http://schemas.openxmlformats.org/officeDocument/2006/relationships/hyperlink" Target="https://login.consultant.ru/link/?req=doc&amp;base=RLAW076&amp;n=86323&amp;dst=101172" TargetMode="External"/><Relationship Id="rId46" Type="http://schemas.openxmlformats.org/officeDocument/2006/relationships/hyperlink" Target="https://login.consultant.ru/link/?req=doc&amp;base=RLAW076&amp;n=87949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86323&amp;dst=101171" TargetMode="External"/><Relationship Id="rId20" Type="http://schemas.openxmlformats.org/officeDocument/2006/relationships/hyperlink" Target="https://login.consultant.ru/link/?req=doc&amp;base=RLAW076&amp;n=86323&amp;dst=101180" TargetMode="External"/><Relationship Id="rId29" Type="http://schemas.openxmlformats.org/officeDocument/2006/relationships/hyperlink" Target="https://login.consultant.ru/link/?req=doc&amp;base=RLAW076&amp;n=86323&amp;dst=101176" TargetMode="External"/><Relationship Id="rId41" Type="http://schemas.openxmlformats.org/officeDocument/2006/relationships/hyperlink" Target="https://login.consultant.ru/link/?req=doc&amp;base=RLAW076&amp;n=86323&amp;dst=101180" TargetMode="External"/><Relationship Id="rId54" Type="http://schemas.openxmlformats.org/officeDocument/2006/relationships/hyperlink" Target="https://login.consultant.ru/link/?req=doc&amp;base=RLAW076&amp;n=86323&amp;dst=6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86323&amp;dst=101171" TargetMode="External"/><Relationship Id="rId11" Type="http://schemas.openxmlformats.org/officeDocument/2006/relationships/hyperlink" Target="https://login.consultant.ru/link/?req=doc&amp;base=RLAW076&amp;n=86323&amp;dst=101182" TargetMode="External"/><Relationship Id="rId24" Type="http://schemas.openxmlformats.org/officeDocument/2006/relationships/hyperlink" Target="https://login.consultant.ru/link/?req=doc&amp;base=RLAW076&amp;n=86323&amp;dst=101458" TargetMode="External"/><Relationship Id="rId32" Type="http://schemas.openxmlformats.org/officeDocument/2006/relationships/hyperlink" Target="https://login.consultant.ru/link/?req=doc&amp;base=RLAW076&amp;n=86323&amp;dst=101182" TargetMode="External"/><Relationship Id="rId37" Type="http://schemas.openxmlformats.org/officeDocument/2006/relationships/hyperlink" Target="https://login.consultant.ru/link/?req=doc&amp;base=RLAW076&amp;n=86323&amp;dst=101171" TargetMode="External"/><Relationship Id="rId40" Type="http://schemas.openxmlformats.org/officeDocument/2006/relationships/hyperlink" Target="https://login.consultant.ru/link/?req=doc&amp;base=RLAW076&amp;n=86323&amp;dst=101177" TargetMode="External"/><Relationship Id="rId45" Type="http://schemas.openxmlformats.org/officeDocument/2006/relationships/hyperlink" Target="https://login.consultant.ru/link/?req=doc&amp;base=RLAW076&amp;n=86323&amp;dst=101458" TargetMode="External"/><Relationship Id="rId53" Type="http://schemas.openxmlformats.org/officeDocument/2006/relationships/hyperlink" Target="https://login.consultant.ru/link/?req=doc&amp;base=RLAW076&amp;n=86323&amp;dst=101183" TargetMode="External"/><Relationship Id="rId5" Type="http://schemas.openxmlformats.org/officeDocument/2006/relationships/hyperlink" Target="https://login.consultant.ru/link/?req=doc&amp;base=RLAW076&amp;n=86323&amp;dst=101360" TargetMode="External"/><Relationship Id="rId15" Type="http://schemas.openxmlformats.org/officeDocument/2006/relationships/hyperlink" Target="https://login.consultant.ru/link/?req=doc&amp;base=RLAW076&amp;n=87949&amp;dst=100007" TargetMode="External"/><Relationship Id="rId23" Type="http://schemas.openxmlformats.org/officeDocument/2006/relationships/hyperlink" Target="https://login.consultant.ru/link/?req=doc&amp;base=RLAW076&amp;n=86323&amp;dst=61" TargetMode="External"/><Relationship Id="rId28" Type="http://schemas.openxmlformats.org/officeDocument/2006/relationships/hyperlink" Target="https://login.consultant.ru/link/?req=doc&amp;base=RLAW076&amp;n=86323&amp;dst=101172" TargetMode="External"/><Relationship Id="rId36" Type="http://schemas.openxmlformats.org/officeDocument/2006/relationships/hyperlink" Target="https://login.consultant.ru/link/?req=doc&amp;base=LAW&amp;n=523306&amp;dst=252" TargetMode="External"/><Relationship Id="rId49" Type="http://schemas.openxmlformats.org/officeDocument/2006/relationships/hyperlink" Target="https://login.consultant.ru/link/?req=doc&amp;base=RLAW076&amp;n=86323&amp;dst=101176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6&amp;n=86323&amp;dst=101180" TargetMode="External"/><Relationship Id="rId19" Type="http://schemas.openxmlformats.org/officeDocument/2006/relationships/hyperlink" Target="https://login.consultant.ru/link/?req=doc&amp;base=RLAW076&amp;n=86323&amp;dst=101177" TargetMode="External"/><Relationship Id="rId31" Type="http://schemas.openxmlformats.org/officeDocument/2006/relationships/hyperlink" Target="https://login.consultant.ru/link/?req=doc&amp;base=RLAW076&amp;n=86323&amp;dst=101180" TargetMode="External"/><Relationship Id="rId44" Type="http://schemas.openxmlformats.org/officeDocument/2006/relationships/hyperlink" Target="https://login.consultant.ru/link/?req=doc&amp;base=RLAW076&amp;n=86323&amp;dst=61" TargetMode="External"/><Relationship Id="rId52" Type="http://schemas.openxmlformats.org/officeDocument/2006/relationships/hyperlink" Target="https://login.consultant.ru/link/?req=doc&amp;base=RLAW076&amp;n=86323&amp;dst=101182" TargetMode="External"/><Relationship Id="rId4" Type="http://schemas.openxmlformats.org/officeDocument/2006/relationships/hyperlink" Target="https://login.consultant.ru/link/?req=doc&amp;base=RLAW076&amp;n=87949&amp;dst=100005" TargetMode="External"/><Relationship Id="rId9" Type="http://schemas.openxmlformats.org/officeDocument/2006/relationships/hyperlink" Target="https://login.consultant.ru/link/?req=doc&amp;base=RLAW076&amp;n=86323&amp;dst=101177" TargetMode="External"/><Relationship Id="rId14" Type="http://schemas.openxmlformats.org/officeDocument/2006/relationships/hyperlink" Target="https://login.consultant.ru/link/?req=doc&amp;base=RLAW076&amp;n=86323&amp;dst=101458" TargetMode="External"/><Relationship Id="rId22" Type="http://schemas.openxmlformats.org/officeDocument/2006/relationships/hyperlink" Target="https://login.consultant.ru/link/?req=doc&amp;base=RLAW076&amp;n=86323&amp;dst=101183" TargetMode="External"/><Relationship Id="rId27" Type="http://schemas.openxmlformats.org/officeDocument/2006/relationships/hyperlink" Target="https://login.consultant.ru/link/?req=doc&amp;base=RLAW076&amp;n=86323&amp;dst=101171" TargetMode="External"/><Relationship Id="rId30" Type="http://schemas.openxmlformats.org/officeDocument/2006/relationships/hyperlink" Target="https://login.consultant.ru/link/?req=doc&amp;base=RLAW076&amp;n=86323&amp;dst=101177" TargetMode="External"/><Relationship Id="rId35" Type="http://schemas.openxmlformats.org/officeDocument/2006/relationships/hyperlink" Target="https://login.consultant.ru/link/?req=doc&amp;base=RLAW076&amp;n=86323&amp;dst=101458" TargetMode="External"/><Relationship Id="rId43" Type="http://schemas.openxmlformats.org/officeDocument/2006/relationships/hyperlink" Target="https://login.consultant.ru/link/?req=doc&amp;base=RLAW076&amp;n=86323&amp;dst=101183" TargetMode="External"/><Relationship Id="rId48" Type="http://schemas.openxmlformats.org/officeDocument/2006/relationships/hyperlink" Target="https://login.consultant.ru/link/?req=doc&amp;base=RLAW076&amp;n=86323&amp;dst=10117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76&amp;n=86323&amp;dst=101176" TargetMode="External"/><Relationship Id="rId51" Type="http://schemas.openxmlformats.org/officeDocument/2006/relationships/hyperlink" Target="https://login.consultant.ru/link/?req=doc&amp;base=RLAW076&amp;n=86323&amp;dst=10118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1962</Words>
  <Characters>11190</Characters>
  <Application>Microsoft Office Word</Application>
  <DocSecurity>0</DocSecurity>
  <Lines>93</Lines>
  <Paragraphs>26</Paragraphs>
  <ScaleCrop>false</ScaleCrop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2026-07-30T07:12:00Z</dcterms:created>
  <dcterms:modified xsi:type="dcterms:W3CDTF">2026-07-30T07:14:00Z</dcterms:modified>
</cp:coreProperties>
</file>