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13347" w14:textId="77777777" w:rsidR="002A146C" w:rsidRDefault="002A146C">
      <w:pPr>
        <w:pStyle w:val="ConsPlusNormal"/>
        <w:jc w:val="both"/>
        <w:outlineLvl w:val="0"/>
      </w:pPr>
    </w:p>
    <w:p w14:paraId="0C18EDDB" w14:textId="77777777" w:rsidR="002A146C" w:rsidRPr="002A146C" w:rsidRDefault="002A146C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2A146C">
        <w:rPr>
          <w:rFonts w:ascii="PT Astra Serif" w:hAnsi="PT Astra Serif"/>
          <w:sz w:val="28"/>
          <w:szCs w:val="28"/>
        </w:rPr>
        <w:t>ГУБЕРНАТОР УЛЬЯНОВСКОЙ ОБЛАСТИ</w:t>
      </w:r>
    </w:p>
    <w:p w14:paraId="3369B3D7" w14:textId="77777777" w:rsidR="002A146C" w:rsidRPr="002A146C" w:rsidRDefault="002A146C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14:paraId="79250B4E" w14:textId="77777777" w:rsidR="002A146C" w:rsidRPr="002A146C" w:rsidRDefault="002A146C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2A146C">
        <w:rPr>
          <w:rFonts w:ascii="PT Astra Serif" w:hAnsi="PT Astra Serif"/>
          <w:sz w:val="28"/>
          <w:szCs w:val="28"/>
        </w:rPr>
        <w:t>УКАЗ</w:t>
      </w:r>
    </w:p>
    <w:p w14:paraId="1D2FA520" w14:textId="77777777" w:rsidR="002A146C" w:rsidRPr="002A146C" w:rsidRDefault="002A146C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2A146C">
        <w:rPr>
          <w:rFonts w:ascii="PT Astra Serif" w:hAnsi="PT Astra Serif"/>
          <w:sz w:val="28"/>
          <w:szCs w:val="28"/>
        </w:rPr>
        <w:t>от 29 июня 2026 г. N 53</w:t>
      </w:r>
    </w:p>
    <w:p w14:paraId="47DE84C8" w14:textId="77777777" w:rsidR="002A146C" w:rsidRPr="002A146C" w:rsidRDefault="002A146C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14:paraId="3E98C36C" w14:textId="77777777" w:rsidR="002A146C" w:rsidRPr="002A146C" w:rsidRDefault="002A146C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2A146C">
        <w:rPr>
          <w:rFonts w:ascii="PT Astra Serif" w:hAnsi="PT Astra Serif"/>
          <w:sz w:val="28"/>
          <w:szCs w:val="28"/>
        </w:rPr>
        <w:t>О ВНЕСЕНИИ ИЗМЕНЕНИЙ В ОТДЕЛЬНЫЕ НОРМАТИВНЫЕ ПРАВОВЫЕ АКТЫ</w:t>
      </w:r>
    </w:p>
    <w:p w14:paraId="058DED1D" w14:textId="77777777" w:rsidR="002A146C" w:rsidRPr="002A146C" w:rsidRDefault="002A146C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2A146C">
        <w:rPr>
          <w:rFonts w:ascii="PT Astra Serif" w:hAnsi="PT Astra Serif"/>
          <w:sz w:val="28"/>
          <w:szCs w:val="28"/>
        </w:rPr>
        <w:t>ГУБЕРНАТОРА УЛЬЯНОВСКОЙ ОБЛАСТИ</w:t>
      </w:r>
    </w:p>
    <w:p w14:paraId="30CE3413" w14:textId="77777777" w:rsidR="002A146C" w:rsidRPr="002A146C" w:rsidRDefault="002A146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71B07BC4" w14:textId="77777777" w:rsidR="002A146C" w:rsidRPr="002A146C" w:rsidRDefault="002A146C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2A146C">
        <w:rPr>
          <w:rFonts w:ascii="PT Astra Serif" w:hAnsi="PT Astra Serif"/>
          <w:sz w:val="28"/>
          <w:szCs w:val="28"/>
        </w:rPr>
        <w:t>Постановляю:</w:t>
      </w:r>
    </w:p>
    <w:p w14:paraId="1A88F741" w14:textId="77777777" w:rsidR="002A146C" w:rsidRPr="002A146C" w:rsidRDefault="002A146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2A146C">
        <w:rPr>
          <w:rFonts w:ascii="PT Astra Serif" w:hAnsi="PT Astra Serif"/>
          <w:sz w:val="28"/>
          <w:szCs w:val="28"/>
        </w:rPr>
        <w:t xml:space="preserve">1. Внести в </w:t>
      </w:r>
      <w:hyperlink r:id="rId4">
        <w:r w:rsidRPr="002A146C">
          <w:rPr>
            <w:rFonts w:ascii="PT Astra Serif" w:hAnsi="PT Astra Serif"/>
            <w:color w:val="0000FF"/>
            <w:sz w:val="28"/>
            <w:szCs w:val="28"/>
          </w:rPr>
          <w:t>Положение</w:t>
        </w:r>
      </w:hyperlink>
      <w:r w:rsidRPr="002A146C">
        <w:rPr>
          <w:rFonts w:ascii="PT Astra Serif" w:hAnsi="PT Astra Serif"/>
          <w:sz w:val="28"/>
          <w:szCs w:val="28"/>
        </w:rPr>
        <w:t xml:space="preserve"> о комиссии по координации работы по противодействию коррупции в Ульяновской области, утвержденное постановлением Губернатора Ульяновской области от 12.10.2015 N 179 "Об утверждении Положения о комиссии по координации работы по противодействию коррупции в Ульяновской области и признании утратившими силу некоторых постановлений Губернатора Ульяновской области", следующие изменения:</w:t>
      </w:r>
    </w:p>
    <w:p w14:paraId="13824591" w14:textId="77777777" w:rsidR="002A146C" w:rsidRPr="002A146C" w:rsidRDefault="002A146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2A146C">
        <w:rPr>
          <w:rFonts w:ascii="PT Astra Serif" w:hAnsi="PT Astra Serif"/>
          <w:sz w:val="28"/>
          <w:szCs w:val="28"/>
        </w:rPr>
        <w:t xml:space="preserve">1) в </w:t>
      </w:r>
      <w:hyperlink r:id="rId5">
        <w:r w:rsidRPr="002A146C">
          <w:rPr>
            <w:rFonts w:ascii="PT Astra Serif" w:hAnsi="PT Astra Serif"/>
            <w:color w:val="0000FF"/>
            <w:sz w:val="28"/>
            <w:szCs w:val="28"/>
          </w:rPr>
          <w:t>пункте 1.4 раздела 1</w:t>
        </w:r>
      </w:hyperlink>
      <w:r w:rsidRPr="002A146C">
        <w:rPr>
          <w:rFonts w:ascii="PT Astra Serif" w:hAnsi="PT Astra Serif"/>
          <w:sz w:val="28"/>
          <w:szCs w:val="28"/>
        </w:rPr>
        <w:t xml:space="preserve"> слова "и 13" заменить словами ", </w:t>
      </w:r>
      <w:hyperlink r:id="rId6">
        <w:r w:rsidRPr="002A146C">
          <w:rPr>
            <w:rFonts w:ascii="PT Astra Serif" w:hAnsi="PT Astra Serif"/>
            <w:color w:val="0000FF"/>
            <w:sz w:val="28"/>
            <w:szCs w:val="28"/>
          </w:rPr>
          <w:t>13</w:t>
        </w:r>
      </w:hyperlink>
      <w:r w:rsidRPr="002A146C">
        <w:rPr>
          <w:rFonts w:ascii="PT Astra Serif" w:hAnsi="PT Astra Serif"/>
          <w:sz w:val="28"/>
          <w:szCs w:val="28"/>
        </w:rPr>
        <w:t xml:space="preserve">, </w:t>
      </w:r>
      <w:hyperlink r:id="rId7">
        <w:r w:rsidRPr="002A146C">
          <w:rPr>
            <w:rFonts w:ascii="PT Astra Serif" w:hAnsi="PT Astra Serif"/>
            <w:color w:val="0000FF"/>
            <w:sz w:val="28"/>
            <w:szCs w:val="28"/>
          </w:rPr>
          <w:t>22</w:t>
        </w:r>
      </w:hyperlink>
      <w:r w:rsidRPr="002A146C">
        <w:rPr>
          <w:rFonts w:ascii="PT Astra Serif" w:hAnsi="PT Astra Serif"/>
          <w:sz w:val="28"/>
          <w:szCs w:val="28"/>
        </w:rPr>
        <w:t xml:space="preserve">, </w:t>
      </w:r>
      <w:hyperlink r:id="rId8">
        <w:r w:rsidRPr="002A146C">
          <w:rPr>
            <w:rFonts w:ascii="PT Astra Serif" w:hAnsi="PT Astra Serif"/>
            <w:color w:val="0000FF"/>
            <w:sz w:val="28"/>
            <w:szCs w:val="28"/>
          </w:rPr>
          <w:t>27</w:t>
        </w:r>
      </w:hyperlink>
      <w:r w:rsidRPr="002A146C">
        <w:rPr>
          <w:rFonts w:ascii="PT Astra Serif" w:hAnsi="PT Astra Serif"/>
          <w:sz w:val="28"/>
          <w:szCs w:val="28"/>
        </w:rPr>
        <w:t xml:space="preserve"> и </w:t>
      </w:r>
      <w:hyperlink r:id="rId9">
        <w:r w:rsidRPr="002A146C">
          <w:rPr>
            <w:rFonts w:ascii="PT Astra Serif" w:hAnsi="PT Astra Serif"/>
            <w:color w:val="0000FF"/>
            <w:sz w:val="28"/>
            <w:szCs w:val="28"/>
          </w:rPr>
          <w:t>28</w:t>
        </w:r>
      </w:hyperlink>
      <w:r w:rsidRPr="002A146C">
        <w:rPr>
          <w:rFonts w:ascii="PT Astra Serif" w:hAnsi="PT Astra Serif"/>
          <w:sz w:val="28"/>
          <w:szCs w:val="28"/>
        </w:rPr>
        <w:t>";</w:t>
      </w:r>
    </w:p>
    <w:p w14:paraId="07B3940F" w14:textId="77777777" w:rsidR="002A146C" w:rsidRPr="002A146C" w:rsidRDefault="002A146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2A146C">
        <w:rPr>
          <w:rFonts w:ascii="PT Astra Serif" w:hAnsi="PT Astra Serif"/>
          <w:sz w:val="28"/>
          <w:szCs w:val="28"/>
        </w:rPr>
        <w:t xml:space="preserve">2) в </w:t>
      </w:r>
      <w:hyperlink r:id="rId10">
        <w:r w:rsidRPr="002A146C">
          <w:rPr>
            <w:rFonts w:ascii="PT Astra Serif" w:hAnsi="PT Astra Serif"/>
            <w:color w:val="0000FF"/>
            <w:sz w:val="28"/>
            <w:szCs w:val="28"/>
          </w:rPr>
          <w:t>подпунктах "б"</w:t>
        </w:r>
      </w:hyperlink>
      <w:r w:rsidRPr="002A146C">
        <w:rPr>
          <w:rFonts w:ascii="PT Astra Serif" w:hAnsi="PT Astra Serif"/>
          <w:sz w:val="28"/>
          <w:szCs w:val="28"/>
        </w:rPr>
        <w:t xml:space="preserve"> и </w:t>
      </w:r>
      <w:hyperlink r:id="rId11">
        <w:r w:rsidRPr="002A146C">
          <w:rPr>
            <w:rFonts w:ascii="PT Astra Serif" w:hAnsi="PT Astra Serif"/>
            <w:color w:val="0000FF"/>
            <w:sz w:val="28"/>
            <w:szCs w:val="28"/>
          </w:rPr>
          <w:t>"в" пункта 7.16(2) раздела 7</w:t>
        </w:r>
      </w:hyperlink>
      <w:r w:rsidRPr="002A146C">
        <w:rPr>
          <w:rFonts w:ascii="PT Astra Serif" w:hAnsi="PT Astra Serif"/>
          <w:sz w:val="28"/>
          <w:szCs w:val="28"/>
        </w:rPr>
        <w:t xml:space="preserve"> слова "и 22" заменить словами ", </w:t>
      </w:r>
      <w:hyperlink r:id="rId12">
        <w:r w:rsidRPr="002A146C">
          <w:rPr>
            <w:rFonts w:ascii="PT Astra Serif" w:hAnsi="PT Astra Serif"/>
            <w:color w:val="0000FF"/>
            <w:sz w:val="28"/>
            <w:szCs w:val="28"/>
          </w:rPr>
          <w:t>22</w:t>
        </w:r>
      </w:hyperlink>
      <w:r w:rsidRPr="002A146C">
        <w:rPr>
          <w:rFonts w:ascii="PT Astra Serif" w:hAnsi="PT Astra Serif"/>
          <w:sz w:val="28"/>
          <w:szCs w:val="28"/>
        </w:rPr>
        <w:t xml:space="preserve">, </w:t>
      </w:r>
      <w:hyperlink r:id="rId13">
        <w:r w:rsidRPr="002A146C">
          <w:rPr>
            <w:rFonts w:ascii="PT Astra Serif" w:hAnsi="PT Astra Serif"/>
            <w:color w:val="0000FF"/>
            <w:sz w:val="28"/>
            <w:szCs w:val="28"/>
          </w:rPr>
          <w:t>27</w:t>
        </w:r>
      </w:hyperlink>
      <w:r w:rsidRPr="002A146C">
        <w:rPr>
          <w:rFonts w:ascii="PT Astra Serif" w:hAnsi="PT Astra Serif"/>
          <w:sz w:val="28"/>
          <w:szCs w:val="28"/>
        </w:rPr>
        <w:t xml:space="preserve"> и </w:t>
      </w:r>
      <w:hyperlink r:id="rId14">
        <w:r w:rsidRPr="002A146C">
          <w:rPr>
            <w:rFonts w:ascii="PT Astra Serif" w:hAnsi="PT Astra Serif"/>
            <w:color w:val="0000FF"/>
            <w:sz w:val="28"/>
            <w:szCs w:val="28"/>
          </w:rPr>
          <w:t>28</w:t>
        </w:r>
      </w:hyperlink>
      <w:r w:rsidRPr="002A146C">
        <w:rPr>
          <w:rFonts w:ascii="PT Astra Serif" w:hAnsi="PT Astra Serif"/>
          <w:sz w:val="28"/>
          <w:szCs w:val="28"/>
        </w:rPr>
        <w:t>".</w:t>
      </w:r>
    </w:p>
    <w:p w14:paraId="0F43C8C3" w14:textId="77777777" w:rsidR="002A146C" w:rsidRPr="002A146C" w:rsidRDefault="002A146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2A146C">
        <w:rPr>
          <w:rFonts w:ascii="PT Astra Serif" w:hAnsi="PT Astra Serif"/>
          <w:sz w:val="28"/>
          <w:szCs w:val="28"/>
        </w:rPr>
        <w:t xml:space="preserve">2. Внести в </w:t>
      </w:r>
      <w:hyperlink r:id="rId15">
        <w:r w:rsidRPr="002A146C">
          <w:rPr>
            <w:rFonts w:ascii="PT Astra Serif" w:hAnsi="PT Astra Serif"/>
            <w:color w:val="0000FF"/>
            <w:sz w:val="28"/>
            <w:szCs w:val="28"/>
          </w:rPr>
          <w:t>Перечень</w:t>
        </w:r>
      </w:hyperlink>
      <w:r w:rsidRPr="002A146C">
        <w:rPr>
          <w:rFonts w:ascii="PT Astra Serif" w:hAnsi="PT Astra Serif"/>
          <w:sz w:val="28"/>
          <w:szCs w:val="28"/>
        </w:rPr>
        <w:t xml:space="preserve"> должностей государственной гражданской службы, при замещении которых государственные гражданские служащие Правительства Ульяновской области обязаны в случаях, предусмотренных законодательством Российской Федерации о противодействии коррупции,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указом Губернатора Ульяновской области от 31.08.2017 N 59 "Об утверждении Перечня должностей государственной гражданской службы, при замещении которых государственные гражданские служащие Правительства Ульяновской области обязаны в случаях, предусмотренных законодательством Российской Федерации о противодействии коррупции,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детей", изменение, дополнив его пунктом 24(1) следующего содержания:</w:t>
      </w:r>
    </w:p>
    <w:p w14:paraId="367994FE" w14:textId="77777777" w:rsidR="002A146C" w:rsidRPr="002A146C" w:rsidRDefault="002A146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2A146C">
        <w:rPr>
          <w:rFonts w:ascii="PT Astra Serif" w:hAnsi="PT Astra Serif"/>
          <w:sz w:val="28"/>
          <w:szCs w:val="28"/>
        </w:rPr>
        <w:t xml:space="preserve">"24(1). Ведущий консультант департамента государственного контроля и судебного представительства управления по охране объектов культурного </w:t>
      </w:r>
      <w:r w:rsidRPr="002A146C">
        <w:rPr>
          <w:rFonts w:ascii="PT Astra Serif" w:hAnsi="PT Astra Serif"/>
          <w:sz w:val="28"/>
          <w:szCs w:val="28"/>
        </w:rPr>
        <w:lastRenderedPageBreak/>
        <w:t>наследия администрации Губернатора Ульяновской области.".</w:t>
      </w:r>
    </w:p>
    <w:p w14:paraId="715597EE" w14:textId="77777777" w:rsidR="002A146C" w:rsidRPr="002A146C" w:rsidRDefault="002A146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2A146C">
        <w:rPr>
          <w:rFonts w:ascii="PT Astra Serif" w:hAnsi="PT Astra Serif"/>
          <w:sz w:val="28"/>
          <w:szCs w:val="28"/>
        </w:rPr>
        <w:t>3. Настоящий указ вступает в силу на следующий день после дня его официального опубликования.</w:t>
      </w:r>
    </w:p>
    <w:p w14:paraId="7BB2867C" w14:textId="77777777" w:rsidR="002A146C" w:rsidRPr="002A146C" w:rsidRDefault="002A146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0ADE3B29" w14:textId="77777777" w:rsidR="002A146C" w:rsidRPr="002A146C" w:rsidRDefault="002A146C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2A146C">
        <w:rPr>
          <w:rFonts w:ascii="PT Astra Serif" w:hAnsi="PT Astra Serif"/>
          <w:sz w:val="28"/>
          <w:szCs w:val="28"/>
        </w:rPr>
        <w:t>Губернатор</w:t>
      </w:r>
    </w:p>
    <w:p w14:paraId="0A904DF8" w14:textId="77777777" w:rsidR="002A146C" w:rsidRPr="002A146C" w:rsidRDefault="002A146C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2A146C">
        <w:rPr>
          <w:rFonts w:ascii="PT Astra Serif" w:hAnsi="PT Astra Serif"/>
          <w:sz w:val="28"/>
          <w:szCs w:val="28"/>
        </w:rPr>
        <w:t>Ульяновской области</w:t>
      </w:r>
    </w:p>
    <w:p w14:paraId="5D0BCDCD" w14:textId="77777777" w:rsidR="002A146C" w:rsidRPr="002A146C" w:rsidRDefault="002A146C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2A146C">
        <w:rPr>
          <w:rFonts w:ascii="PT Astra Serif" w:hAnsi="PT Astra Serif"/>
          <w:sz w:val="28"/>
          <w:szCs w:val="28"/>
        </w:rPr>
        <w:t>А.Ю.РУССКИХ</w:t>
      </w:r>
    </w:p>
    <w:p w14:paraId="28E31FD8" w14:textId="77777777" w:rsidR="002A146C" w:rsidRPr="002A146C" w:rsidRDefault="002A146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2C496A4D" w14:textId="77777777" w:rsidR="002A146C" w:rsidRDefault="002A146C">
      <w:pPr>
        <w:pStyle w:val="ConsPlusNormal"/>
        <w:jc w:val="both"/>
      </w:pPr>
    </w:p>
    <w:p w14:paraId="177FD4BB" w14:textId="77777777" w:rsidR="002A146C" w:rsidRDefault="002A146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65BB030" w14:textId="77777777" w:rsidR="002A146C" w:rsidRDefault="002A146C"/>
    <w:sectPr w:rsidR="002A146C" w:rsidSect="002A1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01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46C"/>
    <w:rsid w:val="002A146C"/>
    <w:rsid w:val="0089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29F3B"/>
  <w15:chartTrackingRefBased/>
  <w15:docId w15:val="{36E942F5-7DEE-4591-8A81-65516ED48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14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1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14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14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14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14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14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14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14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14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14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14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146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146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14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14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14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14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14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1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14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1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14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14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146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146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14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146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A146C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2A14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2A14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2A14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86323&amp;dst=61" TargetMode="External"/><Relationship Id="rId13" Type="http://schemas.openxmlformats.org/officeDocument/2006/relationships/hyperlink" Target="https://login.consultant.ru/link/?req=doc&amp;base=RLAW076&amp;n=86323&amp;dst=6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76&amp;n=86323&amp;dst=101192" TargetMode="External"/><Relationship Id="rId12" Type="http://schemas.openxmlformats.org/officeDocument/2006/relationships/hyperlink" Target="https://login.consultant.ru/link/?req=doc&amp;base=RLAW076&amp;n=86323&amp;dst=101192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86323&amp;dst=101183" TargetMode="External"/><Relationship Id="rId11" Type="http://schemas.openxmlformats.org/officeDocument/2006/relationships/hyperlink" Target="https://login.consultant.ru/link/?req=doc&amp;base=RLAW076&amp;n=74077&amp;dst=100224" TargetMode="External"/><Relationship Id="rId5" Type="http://schemas.openxmlformats.org/officeDocument/2006/relationships/hyperlink" Target="https://login.consultant.ru/link/?req=doc&amp;base=RLAW076&amp;n=74077&amp;dst=100157" TargetMode="External"/><Relationship Id="rId15" Type="http://schemas.openxmlformats.org/officeDocument/2006/relationships/hyperlink" Target="https://login.consultant.ru/link/?req=doc&amp;base=RLAW076&amp;n=86131&amp;dst=100162" TargetMode="External"/><Relationship Id="rId10" Type="http://schemas.openxmlformats.org/officeDocument/2006/relationships/hyperlink" Target="https://login.consultant.ru/link/?req=doc&amp;base=RLAW076&amp;n=74077&amp;dst=100223" TargetMode="External"/><Relationship Id="rId4" Type="http://schemas.openxmlformats.org/officeDocument/2006/relationships/hyperlink" Target="https://login.consultant.ru/link/?req=doc&amp;base=RLAW076&amp;n=74077&amp;dst=100012" TargetMode="External"/><Relationship Id="rId9" Type="http://schemas.openxmlformats.org/officeDocument/2006/relationships/hyperlink" Target="https://login.consultant.ru/link/?req=doc&amp;base=RLAW076&amp;n=86323&amp;dst=101458" TargetMode="External"/><Relationship Id="rId14" Type="http://schemas.openxmlformats.org/officeDocument/2006/relationships/hyperlink" Target="https://login.consultant.ru/link/?req=doc&amp;base=RLAW076&amp;n=86323&amp;dst=1014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Аввакумова Анна Николаевна</dc:creator>
  <cp:keywords/>
  <dc:description/>
  <cp:lastModifiedBy>Аввакумова Анна Николаевна</cp:lastModifiedBy>
  <cp:revision>1</cp:revision>
  <dcterms:created xsi:type="dcterms:W3CDTF">2026-07-30T07:21:00Z</dcterms:created>
  <dcterms:modified xsi:type="dcterms:W3CDTF">2026-07-30T07:22:00Z</dcterms:modified>
</cp:coreProperties>
</file>