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B62" w:rsidRPr="005C1A62" w:rsidRDefault="00FA4B62" w:rsidP="00236FC0">
      <w:pPr>
        <w:shd w:val="clear" w:color="auto" w:fill="FFFFFF"/>
        <w:spacing w:after="225" w:line="324" w:lineRule="atLeast"/>
        <w:jc w:val="both"/>
        <w:textAlignment w:val="baseline"/>
        <w:outlineLvl w:val="0"/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</w:pPr>
      <w:r w:rsidRPr="005C1A62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Объявление о приёме документов для участия в конкурсе </w:t>
      </w:r>
      <w:r w:rsidR="00D0535E" w:rsidRPr="005C1A62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на </w:t>
      </w:r>
      <w:r w:rsidR="0032383B" w:rsidRPr="005C1A62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замещение </w:t>
      </w:r>
      <w:r w:rsidR="00D2191B" w:rsidRPr="005C1A62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вакантных </w:t>
      </w:r>
      <w:r w:rsidR="000B4C81" w:rsidRPr="005C1A62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должностей</w:t>
      </w:r>
      <w:r w:rsidR="0032383B" w:rsidRPr="005C1A62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государственной гражданской службы</w:t>
      </w:r>
      <w:r w:rsidR="00236FC0" w:rsidRPr="005C1A62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</w:t>
      </w:r>
      <w:r w:rsidR="00700949" w:rsidRPr="005C1A62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Министерства транспорта </w:t>
      </w:r>
      <w:r w:rsidRPr="005C1A62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Ульяновской области</w:t>
      </w:r>
      <w:r w:rsidR="00362F0E" w:rsidRPr="005C1A62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(с </w:t>
      </w:r>
      <w:r w:rsidR="00A3290F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27</w:t>
      </w:r>
      <w:r w:rsidR="00362F0E" w:rsidRPr="005C1A62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.0</w:t>
      </w:r>
      <w:r w:rsidR="00A3290F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5</w:t>
      </w:r>
      <w:r w:rsidR="00362F0E" w:rsidRPr="005C1A62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.2026 по </w:t>
      </w:r>
      <w:r w:rsidR="00A3290F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16</w:t>
      </w:r>
      <w:r w:rsidR="00362F0E" w:rsidRPr="005C1A62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.0</w:t>
      </w:r>
      <w:r w:rsidR="00A3290F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6</w:t>
      </w:r>
      <w:r w:rsidR="00362F0E" w:rsidRPr="005C1A62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.2026)</w:t>
      </w:r>
    </w:p>
    <w:tbl>
      <w:tblPr>
        <w:tblW w:w="9339" w:type="dxa"/>
        <w:tblBorders>
          <w:top w:val="single" w:sz="6" w:space="0" w:color="08456C"/>
          <w:left w:val="single" w:sz="6" w:space="0" w:color="08456C"/>
          <w:bottom w:val="single" w:sz="6" w:space="0" w:color="08456C"/>
          <w:right w:val="single" w:sz="6" w:space="0" w:color="08456C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7079"/>
      </w:tblGrid>
      <w:tr w:rsidR="006061F6" w:rsidRPr="005C1A62" w:rsidTr="009D21A6">
        <w:tc>
          <w:tcPr>
            <w:tcW w:w="2260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B62" w:rsidRPr="005C1A62" w:rsidRDefault="00FA4B62" w:rsidP="00932DB9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C1A62">
              <w:rPr>
                <w:rFonts w:ascii="PT Astra Serif" w:hAnsi="PT Astra Serif"/>
                <w:b/>
                <w:sz w:val="24"/>
                <w:szCs w:val="24"/>
              </w:rPr>
              <w:t>Наименование</w:t>
            </w:r>
            <w:r w:rsidRPr="005C1A62">
              <w:rPr>
                <w:rFonts w:ascii="PT Astra Serif" w:hAnsi="PT Astra Serif"/>
                <w:b/>
                <w:sz w:val="24"/>
                <w:szCs w:val="24"/>
              </w:rPr>
              <w:br/>
            </w:r>
            <w:r w:rsidR="00D2191B" w:rsidRPr="005C1A62">
              <w:rPr>
                <w:rFonts w:ascii="PT Astra Serif" w:hAnsi="PT Astra Serif"/>
                <w:b/>
                <w:sz w:val="24"/>
                <w:szCs w:val="24"/>
              </w:rPr>
              <w:t xml:space="preserve">вакантной </w:t>
            </w:r>
            <w:r w:rsidR="00977C14" w:rsidRPr="005C1A62">
              <w:rPr>
                <w:rFonts w:ascii="PT Astra Serif" w:hAnsi="PT Astra Serif"/>
                <w:b/>
                <w:sz w:val="24"/>
                <w:szCs w:val="24"/>
              </w:rPr>
              <w:t>должност</w:t>
            </w:r>
            <w:r w:rsidR="00D2191B" w:rsidRPr="005C1A62">
              <w:rPr>
                <w:rFonts w:ascii="PT Astra Serif" w:hAnsi="PT Astra Serif"/>
                <w:b/>
                <w:sz w:val="24"/>
                <w:szCs w:val="24"/>
              </w:rPr>
              <w:t>и</w:t>
            </w:r>
          </w:p>
        </w:tc>
        <w:tc>
          <w:tcPr>
            <w:tcW w:w="7079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B62" w:rsidRPr="005C1A62" w:rsidRDefault="00FA4B62" w:rsidP="00932DB9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C1A62">
              <w:rPr>
                <w:rFonts w:ascii="PT Astra Serif" w:hAnsi="PT Astra Serif"/>
                <w:b/>
                <w:sz w:val="24"/>
                <w:szCs w:val="24"/>
              </w:rPr>
              <w:t>Требования к кандидатам</w:t>
            </w:r>
          </w:p>
        </w:tc>
      </w:tr>
      <w:tr w:rsidR="005F2997" w:rsidRPr="005C1A62" w:rsidTr="009D21A6">
        <w:tc>
          <w:tcPr>
            <w:tcW w:w="2260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2997" w:rsidRPr="00EE76BA" w:rsidRDefault="00A3290F" w:rsidP="0070094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E76BA">
              <w:rPr>
                <w:rFonts w:ascii="PT Astra Serif" w:hAnsi="PT Astra Serif"/>
                <w:sz w:val="24"/>
                <w:szCs w:val="24"/>
              </w:rPr>
              <w:t>Директор департамента финансового, правового и административного обеспечения</w:t>
            </w:r>
            <w:r w:rsidR="00362F0E" w:rsidRPr="00EE76BA">
              <w:rPr>
                <w:rFonts w:ascii="PT Astra Serif" w:hAnsi="PT Astra Serif"/>
                <w:sz w:val="24"/>
                <w:szCs w:val="24"/>
              </w:rPr>
              <w:t xml:space="preserve"> Министерства транспорта Ульяновской области</w:t>
            </w:r>
          </w:p>
        </w:tc>
        <w:tc>
          <w:tcPr>
            <w:tcW w:w="7079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2997" w:rsidRPr="00EE76BA" w:rsidRDefault="005F2997" w:rsidP="00700949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E76BA">
              <w:rPr>
                <w:rFonts w:ascii="PT Astra Serif" w:hAnsi="PT Astra Serif"/>
                <w:sz w:val="24"/>
                <w:szCs w:val="24"/>
              </w:rPr>
              <w:t>1.Гражданство Российской Федерации </w:t>
            </w:r>
          </w:p>
          <w:p w:rsidR="005F2997" w:rsidRPr="00EE76BA" w:rsidRDefault="005F2997" w:rsidP="00700949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E76BA">
              <w:rPr>
                <w:rFonts w:ascii="PT Astra Serif" w:hAnsi="PT Astra Serif"/>
                <w:sz w:val="24"/>
                <w:szCs w:val="24"/>
              </w:rPr>
              <w:t>2.Достижение возраста 18 лет </w:t>
            </w:r>
          </w:p>
          <w:p w:rsidR="005F2997" w:rsidRPr="00EE76BA" w:rsidRDefault="005F2997" w:rsidP="00700949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E76BA">
              <w:rPr>
                <w:rFonts w:ascii="PT Astra Serif" w:hAnsi="PT Astra Serif"/>
                <w:sz w:val="24"/>
                <w:szCs w:val="24"/>
              </w:rPr>
              <w:t>3.Владение государственным языком Российской Федерации </w:t>
            </w:r>
          </w:p>
          <w:p w:rsidR="005F2997" w:rsidRPr="00EE76BA" w:rsidRDefault="005F2997" w:rsidP="00700949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E76BA">
              <w:rPr>
                <w:rFonts w:ascii="PT Astra Serif" w:hAnsi="PT Astra Serif"/>
                <w:sz w:val="24"/>
                <w:szCs w:val="24"/>
              </w:rPr>
              <w:t>4.Уровень образования</w:t>
            </w:r>
          </w:p>
          <w:p w:rsidR="005F2997" w:rsidRPr="00EE76BA" w:rsidRDefault="005F2997" w:rsidP="00700949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EE76BA" w:rsidRPr="00EE76BA" w:rsidRDefault="00EE76BA" w:rsidP="00EE76B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EE76BA">
              <w:rPr>
                <w:rFonts w:ascii="PT Astra Serif" w:hAnsi="PT Astra Serif"/>
                <w:sz w:val="24"/>
                <w:szCs w:val="24"/>
              </w:rPr>
              <w:t xml:space="preserve">Наличие высшего образования не ниже уровня </w:t>
            </w:r>
            <w:proofErr w:type="spellStart"/>
            <w:r w:rsidRPr="00EE76BA">
              <w:rPr>
                <w:rFonts w:ascii="PT Astra Serif" w:hAnsi="PT Astra Serif"/>
                <w:sz w:val="24"/>
                <w:szCs w:val="24"/>
              </w:rPr>
              <w:t>специалитета</w:t>
            </w:r>
            <w:proofErr w:type="spellEnd"/>
            <w:r w:rsidRPr="00EE76BA">
              <w:rPr>
                <w:rFonts w:ascii="PT Astra Serif" w:hAnsi="PT Astra Serif"/>
                <w:sz w:val="24"/>
                <w:szCs w:val="24"/>
              </w:rPr>
              <w:t xml:space="preserve">, магистратуры </w:t>
            </w:r>
          </w:p>
          <w:p w:rsidR="00EE76BA" w:rsidRPr="00EE76BA" w:rsidRDefault="00EE76BA" w:rsidP="00EE76B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</w:p>
          <w:p w:rsidR="00EE76BA" w:rsidRPr="00EE76BA" w:rsidRDefault="00EE76BA" w:rsidP="00EE76B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EE76BA">
              <w:rPr>
                <w:rFonts w:ascii="PT Astra Serif" w:hAnsi="PT Astra Serif"/>
                <w:sz w:val="24"/>
                <w:szCs w:val="24"/>
              </w:rPr>
              <w:t>Наличие не менее двух лет стажа государственной гражданской службы или стажа работы по специальности, направлению подготовки.</w:t>
            </w:r>
          </w:p>
          <w:p w:rsidR="00EE76BA" w:rsidRPr="00EE76BA" w:rsidRDefault="00EE76BA" w:rsidP="00EE76B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</w:p>
          <w:p w:rsidR="00EE76BA" w:rsidRPr="00EE76BA" w:rsidRDefault="00EE76BA" w:rsidP="00EE76B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EE76BA">
              <w:rPr>
                <w:rFonts w:ascii="PT Astra Serif" w:hAnsi="PT Astra Serif"/>
                <w:sz w:val="24"/>
                <w:szCs w:val="24"/>
              </w:rPr>
              <w:t>Для лиц, имеющих дипломы специалиста или магистра с отличием, в течение трёх лет со дня выдачи диплома – не менее одного года стажа государственной гражданской службы или работы по специальности, направлению подготовки.</w:t>
            </w:r>
          </w:p>
          <w:p w:rsidR="005F2997" w:rsidRPr="00EE76BA" w:rsidRDefault="005F2997" w:rsidP="00700949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EE76BA" w:rsidRDefault="005F2997" w:rsidP="00EE76BA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E76BA">
              <w:rPr>
                <w:rFonts w:ascii="PT Astra Serif" w:hAnsi="PT Astra Serif"/>
                <w:sz w:val="24"/>
                <w:szCs w:val="24"/>
              </w:rPr>
              <w:t xml:space="preserve">5.Знания и умения: </w:t>
            </w:r>
          </w:p>
          <w:p w:rsidR="00EE76BA" w:rsidRDefault="00EE76BA" w:rsidP="00EE76BA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E76BA">
              <w:rPr>
                <w:rFonts w:ascii="PT Astra Serif" w:hAnsi="PT Astra Serif" w:cs="Arial"/>
                <w:sz w:val="24"/>
                <w:szCs w:val="24"/>
              </w:rPr>
              <w:t>Профессиональный уровень: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EE76BA" w:rsidRDefault="00EE76BA" w:rsidP="00EE76BA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EE76BA">
              <w:rPr>
                <w:rFonts w:ascii="PT Astra Serif" w:hAnsi="PT Astra Serif" w:cs="Arial"/>
                <w:sz w:val="24"/>
                <w:szCs w:val="24"/>
              </w:rPr>
              <w:t>Наличие базовых знаний: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EE76BA">
              <w:rPr>
                <w:rFonts w:ascii="PT Astra Serif" w:hAnsi="PT Astra Serif" w:cs="Arial"/>
                <w:sz w:val="24"/>
                <w:szCs w:val="24"/>
              </w:rPr>
              <w:t>государственного языка Российской Федерации (русского языка).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EE76BA">
              <w:rPr>
                <w:rFonts w:ascii="PT Astra Serif" w:hAnsi="PT Astra Serif" w:cs="Arial"/>
                <w:sz w:val="24"/>
                <w:szCs w:val="24"/>
              </w:rPr>
              <w:t>основ Конституции Российской Федерации, законодательства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EE76BA">
              <w:rPr>
                <w:rFonts w:ascii="PT Astra Serif" w:hAnsi="PT Astra Serif" w:cs="Arial"/>
                <w:sz w:val="24"/>
                <w:szCs w:val="24"/>
              </w:rPr>
              <w:t>о гражданской службе, законодательства о противодействии коррупции.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EE76BA">
              <w:rPr>
                <w:rFonts w:ascii="PT Astra Serif" w:hAnsi="PT Astra Serif" w:cs="Arial"/>
                <w:sz w:val="24"/>
                <w:szCs w:val="24"/>
              </w:rPr>
              <w:t xml:space="preserve">В области информационно-коммуникационных технологий: основ информационной безопасности и защиты информации, включая: порядок работы со служебной информацией, служебной информацией ограниченного распространения, информацией с ограничительной пометкой «для служебного пользования» и сведениями, составляющими государственную тайну; меры по обеспечению безопасности информации при использовании </w:t>
            </w:r>
            <w:r w:rsidRPr="00EE76BA">
              <w:rPr>
                <w:rFonts w:ascii="PT Astra Serif" w:hAnsi="PT Astra Serif" w:cs="Arial"/>
                <w:sz w:val="24"/>
                <w:szCs w:val="24"/>
              </w:rPr>
              <w:br/>
              <w:t xml:space="preserve">общесистемного и прикладного программного обеспечения, требования к надёжности паролей; порядок работы со служебной почтой, а также правила использования личной электронной почты, служб мгновенных сообщений и социальных </w:t>
            </w:r>
            <w:r w:rsidRPr="00EE76BA">
              <w:rPr>
                <w:rFonts w:ascii="PT Astra Serif" w:hAnsi="PT Astra Serif" w:cs="Arial"/>
                <w:sz w:val="24"/>
                <w:szCs w:val="24"/>
              </w:rPr>
              <w:br/>
              <w:t xml:space="preserve">сетей, в том числе в части наличия дополнительных рисков и угроз, возникающих при использовании личных учётных записей на служебных средствах вычислительной техники (компьютерах); основные признаки электронных сообщений, содержащих вредоносные вложения или ссылки на вредоносные сайты в информационно-телекоммуникационной сети «Интернет», включая </w:t>
            </w:r>
            <w:proofErr w:type="spellStart"/>
            <w:r w:rsidRPr="00EE76BA">
              <w:rPr>
                <w:rFonts w:ascii="PT Astra Serif" w:hAnsi="PT Astra Serif" w:cs="Arial"/>
                <w:sz w:val="24"/>
                <w:szCs w:val="24"/>
              </w:rPr>
              <w:t>фишинговые</w:t>
            </w:r>
            <w:proofErr w:type="spellEnd"/>
            <w:r w:rsidRPr="00EE76BA">
              <w:rPr>
                <w:rFonts w:ascii="PT Astra Serif" w:hAnsi="PT Astra Serif" w:cs="Arial"/>
                <w:sz w:val="24"/>
                <w:szCs w:val="24"/>
              </w:rPr>
              <w:t xml:space="preserve"> письма и спам-рассылки, умение корректно и своевременно реагировать на получение таких электронных сообщений; требования по обеспечению безопасности информации при использовании удалённого доступа к информационным </w:t>
            </w:r>
            <w:r w:rsidRPr="00EE76BA">
              <w:rPr>
                <w:rFonts w:ascii="PT Astra Serif" w:hAnsi="PT Astra Serif" w:cs="Arial"/>
                <w:sz w:val="24"/>
                <w:szCs w:val="24"/>
              </w:rPr>
              <w:lastRenderedPageBreak/>
              <w:t>ресурсам государственного органа с помощью информационно-телекоммуникационных сетей общего пользования (включая информационно-телекоммуникационную сеть «Интернет»), в том числе с использованием мобильных устройств;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EE76BA">
              <w:rPr>
                <w:rFonts w:ascii="PT Astra Serif" w:hAnsi="PT Astra Serif" w:cs="Arial"/>
                <w:sz w:val="24"/>
                <w:szCs w:val="24"/>
              </w:rPr>
              <w:t>правила и ограничения подключения внешних устройств (</w:t>
            </w:r>
            <w:proofErr w:type="spellStart"/>
            <w:r w:rsidRPr="00EE76BA">
              <w:rPr>
                <w:rFonts w:ascii="PT Astra Serif" w:hAnsi="PT Astra Serif" w:cs="Arial"/>
                <w:sz w:val="24"/>
                <w:szCs w:val="24"/>
              </w:rPr>
              <w:t>флеш</w:t>
            </w:r>
            <w:proofErr w:type="spellEnd"/>
            <w:r w:rsidRPr="00EE76BA">
              <w:rPr>
                <w:rFonts w:ascii="PT Astra Serif" w:hAnsi="PT Astra Serif" w:cs="Arial"/>
                <w:sz w:val="24"/>
                <w:szCs w:val="24"/>
              </w:rPr>
              <w:t>-накопителей, внешних жёстких дисков), в особенности оборудованных приём-но-передающей аппаратурой (мобильных телефонов, планшетов, модемов), к служебным средствам вычислительной техники (компьютерам); основных положений законодательства о персональных данных, включая: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EE76BA">
              <w:rPr>
                <w:rFonts w:ascii="PT Astra Serif" w:hAnsi="PT Astra Serif" w:cs="Arial"/>
                <w:sz w:val="24"/>
                <w:szCs w:val="24"/>
              </w:rPr>
              <w:t>понятие персональных данных, принципы и условия их обработки;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EE76BA">
              <w:rPr>
                <w:rFonts w:ascii="PT Astra Serif" w:hAnsi="PT Astra Serif" w:cs="Arial"/>
                <w:sz w:val="24"/>
                <w:szCs w:val="24"/>
              </w:rPr>
              <w:t>меры по обеспечению безопасности персональных данных при их обработке в информационных системах;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EE76BA">
              <w:rPr>
                <w:rFonts w:ascii="PT Astra Serif" w:hAnsi="PT Astra Serif" w:cs="Arial"/>
                <w:sz w:val="24"/>
                <w:szCs w:val="24"/>
              </w:rPr>
              <w:t>общих принципов функционирования системы электронного документооборота, включая перечень обязательных сведений о документах, используемых в целях учёта и поиска документов в системах электронного документооборота; основных положений законодательства об электронной подписи, включая: понятие и виды электронных подписей;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EE76BA">
              <w:rPr>
                <w:rFonts w:ascii="PT Astra Serif" w:hAnsi="PT Astra Serif" w:cs="Arial"/>
                <w:sz w:val="24"/>
                <w:szCs w:val="24"/>
              </w:rPr>
              <w:t>условия признания электронных документов, подписанных электронной подписью, равнозначными документами на бумажном носителе, подписанными собственноручной подписью.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EE76BA">
              <w:rPr>
                <w:rFonts w:ascii="PT Astra Serif" w:hAnsi="PT Astra Serif" w:cs="Arial"/>
                <w:sz w:val="24"/>
                <w:szCs w:val="24"/>
              </w:rPr>
              <w:t>Основ делопроизводства и документооборота.</w:t>
            </w:r>
          </w:p>
          <w:p w:rsidR="00EE76BA" w:rsidRPr="00EE76BA" w:rsidRDefault="00EE76BA" w:rsidP="00EE76BA">
            <w:pPr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</w:p>
          <w:p w:rsidR="00EE76BA" w:rsidRDefault="00EE76BA" w:rsidP="00EE76BA">
            <w:pPr>
              <w:autoSpaceDE w:val="0"/>
              <w:autoSpaceDN w:val="0"/>
              <w:adjustRightInd w:val="0"/>
              <w:spacing w:line="204" w:lineRule="auto"/>
              <w:rPr>
                <w:rFonts w:ascii="PT Astra Serif" w:hAnsi="PT Astra Serif"/>
                <w:sz w:val="24"/>
                <w:szCs w:val="24"/>
              </w:rPr>
            </w:pPr>
            <w:r w:rsidRPr="00EE76BA">
              <w:rPr>
                <w:rFonts w:ascii="PT Astra Serif" w:hAnsi="PT Astra Serif" w:cs="Arial"/>
                <w:sz w:val="24"/>
                <w:szCs w:val="24"/>
              </w:rPr>
              <w:t>Наличие профессиональных знаний: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EE76BA">
              <w:rPr>
                <w:rFonts w:ascii="PT Astra Serif" w:hAnsi="PT Astra Serif" w:cs="Arial"/>
                <w:sz w:val="24"/>
                <w:szCs w:val="24"/>
              </w:rPr>
              <w:t>В сфере законодательства Российской Федерации: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EE76BA">
              <w:rPr>
                <w:rFonts w:ascii="PT Astra Serif" w:hAnsi="PT Astra Serif"/>
                <w:sz w:val="24"/>
                <w:szCs w:val="24"/>
              </w:rPr>
              <w:t xml:space="preserve">Трудового </w:t>
            </w:r>
            <w:hyperlink r:id="rId6" w:history="1">
              <w:r w:rsidRPr="00EE76BA">
                <w:rPr>
                  <w:rFonts w:ascii="PT Astra Serif" w:hAnsi="PT Astra Serif"/>
                  <w:sz w:val="24"/>
                  <w:szCs w:val="24"/>
                </w:rPr>
                <w:t>кодекс</w:t>
              </w:r>
            </w:hyperlink>
            <w:r w:rsidRPr="00EE76BA">
              <w:rPr>
                <w:rFonts w:ascii="PT Astra Serif" w:hAnsi="PT Astra Serif"/>
                <w:sz w:val="24"/>
                <w:szCs w:val="24"/>
              </w:rPr>
              <w:t>а Российской Федерации;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EE76BA">
              <w:rPr>
                <w:rFonts w:ascii="PT Astra Serif" w:hAnsi="PT Astra Serif"/>
                <w:sz w:val="24"/>
                <w:szCs w:val="24"/>
              </w:rPr>
              <w:t>Бюджетный кодекс Российской Федерации;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EE76BA">
              <w:rPr>
                <w:rFonts w:ascii="PT Astra Serif" w:hAnsi="PT Astra Serif"/>
                <w:sz w:val="24"/>
                <w:szCs w:val="24"/>
              </w:rPr>
              <w:t>Налоговый кодекс Российской Федерации;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EE76BA">
              <w:rPr>
                <w:rFonts w:ascii="PT Astra Serif" w:hAnsi="PT Astra Serif"/>
                <w:sz w:val="24"/>
                <w:szCs w:val="24"/>
              </w:rPr>
              <w:t>Кодекс Российской Федерации об административных правонарушениях;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EE76BA">
              <w:rPr>
                <w:rFonts w:ascii="PT Astra Serif" w:hAnsi="PT Astra Serif"/>
                <w:sz w:val="24"/>
                <w:szCs w:val="24"/>
              </w:rPr>
              <w:t xml:space="preserve">Федерального </w:t>
            </w:r>
            <w:hyperlink r:id="rId7" w:history="1">
              <w:r w:rsidRPr="00EE76BA">
                <w:rPr>
                  <w:rFonts w:ascii="PT Astra Serif" w:hAnsi="PT Astra Serif"/>
                  <w:sz w:val="24"/>
                  <w:szCs w:val="24"/>
                </w:rPr>
                <w:t>закон</w:t>
              </w:r>
            </w:hyperlink>
            <w:r w:rsidRPr="00EE76BA">
              <w:rPr>
                <w:rFonts w:ascii="PT Astra Serif" w:hAnsi="PT Astra Serif"/>
                <w:sz w:val="24"/>
                <w:szCs w:val="24"/>
              </w:rPr>
              <w:t>а от 27.07.2004 № 79-ФЗ «О государственной гражданской службе Российской Федерации»;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EE76BA">
              <w:rPr>
                <w:rFonts w:ascii="PT Astra Serif" w:hAnsi="PT Astra Serif"/>
                <w:sz w:val="24"/>
                <w:szCs w:val="24"/>
              </w:rPr>
              <w:t>Федеральный закон от 02.05.2006 № 59-ФЗ «О порядке рассмотрения обращений граждан Российской Федерации»;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EE76BA">
              <w:rPr>
                <w:rFonts w:ascii="PT Astra Serif" w:hAnsi="PT Astra Serif"/>
                <w:sz w:val="24"/>
                <w:szCs w:val="24"/>
              </w:rPr>
              <w:t xml:space="preserve">Федерального </w:t>
            </w:r>
            <w:hyperlink r:id="rId8" w:history="1">
              <w:r w:rsidRPr="00EE76BA">
                <w:rPr>
                  <w:rStyle w:val="a3"/>
                  <w:rFonts w:ascii="PT Astra Serif" w:hAnsi="PT Astra Serif"/>
                  <w:sz w:val="24"/>
                  <w:szCs w:val="24"/>
                </w:rPr>
                <w:t>закон</w:t>
              </w:r>
            </w:hyperlink>
            <w:r w:rsidRPr="00EE76BA">
              <w:rPr>
                <w:rFonts w:ascii="PT Astra Serif" w:hAnsi="PT Astra Serif"/>
                <w:sz w:val="24"/>
                <w:szCs w:val="24"/>
              </w:rPr>
              <w:t>а от 25.12.2008 № 273-ФЗ «О противодействии коррупции»;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EE76BA">
              <w:rPr>
                <w:rFonts w:ascii="PT Astra Serif" w:hAnsi="PT Astra Serif"/>
                <w:sz w:val="24"/>
                <w:szCs w:val="24"/>
              </w:rPr>
              <w:t xml:space="preserve">Федерального </w:t>
            </w:r>
            <w:hyperlink r:id="rId9" w:history="1">
              <w:r w:rsidRPr="00EE76BA">
                <w:rPr>
                  <w:rStyle w:val="a3"/>
                  <w:rFonts w:ascii="PT Astra Serif" w:hAnsi="PT Astra Serif"/>
                  <w:sz w:val="24"/>
                  <w:szCs w:val="24"/>
                </w:rPr>
                <w:t>закон</w:t>
              </w:r>
            </w:hyperlink>
            <w:r w:rsidRPr="00EE76BA">
              <w:rPr>
                <w:rFonts w:ascii="PT Astra Serif" w:hAnsi="PT Astra Serif"/>
                <w:sz w:val="24"/>
                <w:szCs w:val="24"/>
              </w:rPr>
              <w:t>а от 27.07.2006 № 152-ФЗ «О персональных данных»;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EE76BA">
              <w:rPr>
                <w:rFonts w:ascii="PT Astra Serif" w:hAnsi="PT Astra Serif"/>
                <w:sz w:val="24"/>
                <w:szCs w:val="24"/>
              </w:rPr>
              <w:t>Федеральный закон от 6 декабря 2011 г. № 402-ФЗ «О бухгалтерском учете».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EE76BA">
              <w:rPr>
                <w:rFonts w:ascii="PT Astra Serif" w:hAnsi="PT Astra Serif"/>
                <w:sz w:val="24"/>
                <w:szCs w:val="24"/>
              </w:rPr>
              <w:t>Иные правовые акты, знание которых необходимо для надлежащего исполнения гражданским служащим должностных обязанностей.</w:t>
            </w:r>
          </w:p>
          <w:p w:rsidR="00EE76BA" w:rsidRDefault="00EE76BA" w:rsidP="00EE76BA">
            <w:pPr>
              <w:autoSpaceDE w:val="0"/>
              <w:autoSpaceDN w:val="0"/>
              <w:adjustRightInd w:val="0"/>
              <w:spacing w:line="204" w:lineRule="auto"/>
              <w:rPr>
                <w:rFonts w:ascii="PT Astra Serif" w:hAnsi="PT Astra Serif"/>
                <w:sz w:val="24"/>
                <w:szCs w:val="24"/>
              </w:rPr>
            </w:pPr>
            <w:r w:rsidRPr="00EE76BA">
              <w:rPr>
                <w:rFonts w:ascii="PT Astra Serif" w:hAnsi="PT Astra Serif"/>
                <w:sz w:val="24"/>
                <w:szCs w:val="24"/>
              </w:rPr>
              <w:t>Иные профессиональные знания: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EE76BA">
              <w:rPr>
                <w:rFonts w:ascii="PT Astra Serif" w:hAnsi="PT Astra Serif"/>
                <w:sz w:val="24"/>
                <w:szCs w:val="24"/>
              </w:rPr>
              <w:t>знание основ государственного устройства и управления;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EE76BA">
              <w:rPr>
                <w:rFonts w:ascii="PT Astra Serif" w:hAnsi="PT Astra Serif"/>
                <w:sz w:val="24"/>
                <w:szCs w:val="24"/>
              </w:rPr>
              <w:t>знание правил юридической техники;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EE76BA">
              <w:rPr>
                <w:rFonts w:ascii="PT Astra Serif" w:hAnsi="PT Astra Serif"/>
                <w:sz w:val="24"/>
                <w:szCs w:val="24"/>
              </w:rPr>
              <w:t>знание основных принципов обеспечения единства правового пространства Российской Федерации.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EE76BA">
              <w:rPr>
                <w:rFonts w:ascii="PT Astra Serif" w:hAnsi="PT Astra Serif"/>
                <w:sz w:val="24"/>
                <w:szCs w:val="24"/>
              </w:rPr>
              <w:t>знание основных направлений и приоритетов государственной политики в сфере бесплатной юридической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помощи и правового просвещения.</w:t>
            </w:r>
          </w:p>
          <w:p w:rsidR="00EE76BA" w:rsidRPr="00EE76BA" w:rsidRDefault="00EE76BA" w:rsidP="00EE76BA">
            <w:pPr>
              <w:autoSpaceDE w:val="0"/>
              <w:autoSpaceDN w:val="0"/>
              <w:adjustRightInd w:val="0"/>
              <w:spacing w:line="204" w:lineRule="auto"/>
              <w:rPr>
                <w:rFonts w:ascii="PT Astra Serif" w:hAnsi="PT Astra Serif"/>
                <w:sz w:val="24"/>
                <w:szCs w:val="24"/>
              </w:rPr>
            </w:pPr>
            <w:r w:rsidRPr="00EE76BA">
              <w:rPr>
                <w:rFonts w:ascii="PT Astra Serif" w:hAnsi="PT Astra Serif"/>
                <w:sz w:val="24"/>
                <w:szCs w:val="24"/>
              </w:rPr>
              <w:t>Наличие функциональных знаний: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EE76BA">
              <w:rPr>
                <w:rFonts w:ascii="PT Astra Serif" w:hAnsi="PT Astra Serif"/>
                <w:sz w:val="24"/>
                <w:szCs w:val="24"/>
              </w:rPr>
              <w:t>структуры и полномочий исполнительных органов Ульяновской области и органов местного самоуправления муниципальных органов Ульяновской области;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EE76BA">
              <w:rPr>
                <w:rFonts w:ascii="PT Astra Serif" w:hAnsi="PT Astra Serif"/>
                <w:sz w:val="24"/>
                <w:szCs w:val="24"/>
              </w:rPr>
              <w:t>централизованной и смешанной форм ведения делопроизводства;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EE76BA">
              <w:rPr>
                <w:rFonts w:ascii="PT Astra Serif" w:hAnsi="PT Astra Serif"/>
                <w:sz w:val="24"/>
                <w:szCs w:val="24"/>
              </w:rPr>
              <w:t xml:space="preserve">системы взаимодействия в рамках внутриведомственного </w:t>
            </w:r>
            <w:r w:rsidRPr="00EE76BA">
              <w:rPr>
                <w:rFonts w:ascii="PT Astra Serif" w:hAnsi="PT Astra Serif"/>
                <w:sz w:val="24"/>
                <w:szCs w:val="24"/>
              </w:rPr>
              <w:br/>
              <w:t>и межведомственного электронного документооборота;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EE76BA">
              <w:rPr>
                <w:rFonts w:ascii="PT Astra Serif" w:hAnsi="PT Astra Serif"/>
                <w:sz w:val="24"/>
                <w:szCs w:val="24"/>
              </w:rPr>
              <w:t>форм и методов работы с применением автоматизированных средств управления;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EE76BA">
              <w:rPr>
                <w:rFonts w:ascii="PT Astra Serif" w:hAnsi="PT Astra Serif"/>
                <w:sz w:val="24"/>
                <w:szCs w:val="24"/>
              </w:rPr>
              <w:t>служебный распорядок Министерства;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EE76BA">
              <w:rPr>
                <w:rFonts w:ascii="PT Astra Serif" w:hAnsi="PT Astra Serif"/>
                <w:sz w:val="24"/>
                <w:szCs w:val="24"/>
              </w:rPr>
              <w:t>правил делового этикета;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EE76BA">
              <w:rPr>
                <w:rFonts w:ascii="PT Astra Serif" w:hAnsi="PT Astra Serif"/>
                <w:sz w:val="24"/>
                <w:szCs w:val="24"/>
              </w:rPr>
              <w:t>порядка работы со служебной информацией.</w:t>
            </w:r>
          </w:p>
          <w:p w:rsidR="00EE76BA" w:rsidRDefault="00EE76BA" w:rsidP="00EE76BA">
            <w:pPr>
              <w:autoSpaceDE w:val="0"/>
              <w:autoSpaceDN w:val="0"/>
              <w:adjustRightInd w:val="0"/>
              <w:spacing w:line="204" w:lineRule="auto"/>
              <w:rPr>
                <w:rFonts w:ascii="PT Astra Serif" w:hAnsi="PT Astra Serif" w:cs="Arial"/>
                <w:spacing w:val="-4"/>
                <w:sz w:val="24"/>
                <w:szCs w:val="24"/>
              </w:rPr>
            </w:pPr>
            <w:r w:rsidRPr="00EE76BA">
              <w:rPr>
                <w:rFonts w:ascii="PT Astra Serif" w:hAnsi="PT Astra Serif" w:cs="Arial"/>
                <w:sz w:val="24"/>
                <w:szCs w:val="24"/>
              </w:rPr>
              <w:lastRenderedPageBreak/>
              <w:t>Наличие базовых умений: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EE76BA">
              <w:rPr>
                <w:rFonts w:ascii="PT Astra Serif" w:hAnsi="PT Astra Serif" w:cs="Arial"/>
                <w:sz w:val="24"/>
                <w:szCs w:val="24"/>
              </w:rPr>
              <w:t>умение мыслить системно (стратегически); умение планировать, рационально использовать служебное время и достигать результата;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EE76BA">
              <w:rPr>
                <w:rFonts w:ascii="PT Astra Serif" w:hAnsi="PT Astra Serif" w:cs="Arial"/>
                <w:sz w:val="24"/>
                <w:szCs w:val="24"/>
              </w:rPr>
              <w:t>коммуникативные умения; умение управлять изменениями;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EE76BA">
              <w:rPr>
                <w:rFonts w:ascii="PT Astra Serif" w:hAnsi="PT Astra Serif" w:cs="Arial"/>
                <w:sz w:val="24"/>
                <w:szCs w:val="24"/>
              </w:rPr>
              <w:t>умения в области информационно-коммуникационных технологий: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EE76BA">
              <w:rPr>
                <w:rFonts w:ascii="PT Astra Serif" w:hAnsi="PT Astra Serif" w:cs="Arial"/>
                <w:sz w:val="24"/>
                <w:szCs w:val="24"/>
              </w:rPr>
              <w:t>умение оперативно осуществлять поиск необходимой информации, в том числе с использованием информационно-телекоммуникационной сети «Интернет»;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EE76BA">
              <w:rPr>
                <w:rFonts w:ascii="PT Astra Serif" w:hAnsi="PT Astra Serif" w:cs="Arial"/>
                <w:sz w:val="24"/>
                <w:szCs w:val="24"/>
              </w:rPr>
              <w:t>умение работать со справочными нормативно-правовыми базами, а также государственной системой правовой информации «Официальный интернет-портал правовой информации» (</w:t>
            </w:r>
            <w:r w:rsidRPr="00EE76BA">
              <w:rPr>
                <w:rFonts w:ascii="PT Astra Serif" w:hAnsi="PT Astra Serif" w:cs="Arial"/>
                <w:sz w:val="24"/>
                <w:szCs w:val="24"/>
                <w:lang w:val="en-US"/>
              </w:rPr>
              <w:t>pravo</w:t>
            </w:r>
            <w:r w:rsidRPr="00EE76BA">
              <w:rPr>
                <w:rFonts w:ascii="PT Astra Serif" w:hAnsi="PT Astra Serif" w:cs="Arial"/>
                <w:sz w:val="24"/>
                <w:szCs w:val="24"/>
              </w:rPr>
              <w:t>.</w:t>
            </w:r>
            <w:proofErr w:type="spellStart"/>
            <w:r w:rsidRPr="00EE76BA">
              <w:rPr>
                <w:rFonts w:ascii="PT Astra Serif" w:hAnsi="PT Astra Serif" w:cs="Arial"/>
                <w:sz w:val="24"/>
                <w:szCs w:val="24"/>
                <w:lang w:val="en-US"/>
              </w:rPr>
              <w:t>gov</w:t>
            </w:r>
            <w:proofErr w:type="spellEnd"/>
            <w:r w:rsidRPr="00EE76BA">
              <w:rPr>
                <w:rFonts w:ascii="PT Astra Serif" w:hAnsi="PT Astra Serif" w:cs="Arial"/>
                <w:sz w:val="24"/>
                <w:szCs w:val="24"/>
              </w:rPr>
              <w:t>.</w:t>
            </w:r>
            <w:proofErr w:type="spellStart"/>
            <w:r w:rsidRPr="00EE76BA">
              <w:rPr>
                <w:rFonts w:ascii="PT Astra Serif" w:hAnsi="PT Astra Serif" w:cs="Arial"/>
                <w:sz w:val="24"/>
                <w:szCs w:val="24"/>
                <w:lang w:val="en-US"/>
              </w:rPr>
              <w:t>ru</w:t>
            </w:r>
            <w:proofErr w:type="spellEnd"/>
            <w:r w:rsidRPr="00EE76BA">
              <w:rPr>
                <w:rFonts w:ascii="PT Astra Serif" w:hAnsi="PT Astra Serif" w:cs="Arial"/>
                <w:sz w:val="24"/>
                <w:szCs w:val="24"/>
              </w:rPr>
              <w:t>);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EE76BA">
              <w:rPr>
                <w:rFonts w:ascii="PT Astra Serif" w:hAnsi="PT Astra Serif" w:cs="Arial"/>
                <w:sz w:val="24"/>
                <w:szCs w:val="24"/>
              </w:rPr>
              <w:t>умение создавать и получать электронные сообщения с помощью служебной электронной почты или иных ведомственных систем обмена электронными сообщениями, включая работу с вложениями;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EE76BA">
              <w:rPr>
                <w:rFonts w:ascii="PT Astra Serif" w:hAnsi="PT Astra Serif" w:cs="Arial"/>
                <w:sz w:val="24"/>
                <w:szCs w:val="24"/>
              </w:rPr>
              <w:t>умение работать с текстовыми документами, электронными таблицами и презентациями, включая их создание, редактирование и форматирование, сохранение и печать;</w:t>
            </w:r>
            <w:r w:rsidRPr="00EE76BA">
              <w:rPr>
                <w:rFonts w:ascii="PT Astra Serif" w:hAnsi="PT Astra Serif" w:cs="Arial"/>
                <w:spacing w:val="-4"/>
                <w:sz w:val="24"/>
                <w:szCs w:val="24"/>
              </w:rPr>
              <w:t xml:space="preserve"> умение работать с общими сетевыми ресурсами (сетевыми дисками, </w:t>
            </w:r>
            <w:r>
              <w:rPr>
                <w:rFonts w:ascii="PT Astra Serif" w:hAnsi="PT Astra Serif" w:cs="Arial"/>
                <w:spacing w:val="-4"/>
                <w:sz w:val="24"/>
                <w:szCs w:val="24"/>
              </w:rPr>
              <w:t>папками).</w:t>
            </w:r>
            <w:r w:rsidRPr="00EE76BA">
              <w:rPr>
                <w:rFonts w:ascii="PT Astra Serif" w:hAnsi="PT Astra Serif" w:cs="Arial"/>
                <w:spacing w:val="-4"/>
                <w:sz w:val="24"/>
                <w:szCs w:val="24"/>
              </w:rPr>
              <w:t xml:space="preserve"> </w:t>
            </w:r>
          </w:p>
          <w:p w:rsidR="00EE76BA" w:rsidRPr="00EE76BA" w:rsidRDefault="00EE76BA" w:rsidP="00EE76BA">
            <w:pPr>
              <w:autoSpaceDE w:val="0"/>
              <w:autoSpaceDN w:val="0"/>
              <w:adjustRightInd w:val="0"/>
              <w:spacing w:line="204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EE76BA">
              <w:rPr>
                <w:rFonts w:ascii="PT Astra Serif" w:hAnsi="PT Astra Serif" w:cs="Arial"/>
                <w:spacing w:val="-4"/>
                <w:sz w:val="24"/>
                <w:szCs w:val="24"/>
              </w:rPr>
              <w:t>управленческие умения: умение оперативно принимать и реализовывать управленческие решения;</w:t>
            </w:r>
            <w:r w:rsidRPr="00EE76BA">
              <w:rPr>
                <w:rFonts w:ascii="PT Astra Serif" w:hAnsi="PT Astra Serif" w:cs="Arial"/>
                <w:sz w:val="24"/>
                <w:szCs w:val="24"/>
              </w:rPr>
              <w:t xml:space="preserve"> умение вести деловые переговоры с представителями органов государственной власти, органов местного самоуправления, организаций.</w:t>
            </w:r>
          </w:p>
          <w:p w:rsidR="00EE76BA" w:rsidRPr="00EE76BA" w:rsidRDefault="00EE76BA" w:rsidP="00EE76BA">
            <w:pPr>
              <w:autoSpaceDE w:val="0"/>
              <w:autoSpaceDN w:val="0"/>
              <w:adjustRightInd w:val="0"/>
              <w:spacing w:line="204" w:lineRule="auto"/>
              <w:rPr>
                <w:rFonts w:ascii="PT Astra Serif" w:hAnsi="PT Astra Serif" w:cs="Arial"/>
                <w:spacing w:val="-4"/>
                <w:sz w:val="24"/>
                <w:szCs w:val="24"/>
              </w:rPr>
            </w:pPr>
            <w:r w:rsidRPr="00EE76BA">
              <w:rPr>
                <w:rFonts w:ascii="PT Astra Serif" w:hAnsi="PT Astra Serif" w:cs="Arial"/>
                <w:sz w:val="24"/>
                <w:szCs w:val="24"/>
              </w:rPr>
              <w:t>Наличие профессиональных умений: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у</w:t>
            </w:r>
            <w:r w:rsidRPr="00EE76BA">
              <w:rPr>
                <w:rFonts w:ascii="PT Astra Serif" w:hAnsi="PT Astra Serif" w:cs="Arial"/>
                <w:spacing w:val="-4"/>
                <w:sz w:val="24"/>
                <w:szCs w:val="24"/>
              </w:rPr>
              <w:t>мение работать со справочными правовыми системами «Консультант Плюс», «Гарант» на профессиональном уровне,</w:t>
            </w:r>
            <w:bookmarkStart w:id="0" w:name="_Toc477362469"/>
            <w:bookmarkStart w:id="1" w:name="_Toc20923092"/>
            <w:r w:rsidRPr="00EE76BA">
              <w:rPr>
                <w:rFonts w:ascii="PT Astra Serif" w:hAnsi="PT Astra Serif" w:cs="Arial"/>
                <w:spacing w:val="-4"/>
                <w:sz w:val="24"/>
                <w:szCs w:val="24"/>
              </w:rPr>
              <w:t xml:space="preserve"> с государственной интегрированной информационной системой управления общественными финансами «Электронный бюджет», в </w:t>
            </w:r>
            <w:proofErr w:type="spellStart"/>
            <w:r w:rsidRPr="00EE76BA">
              <w:rPr>
                <w:rFonts w:ascii="PT Astra Serif" w:hAnsi="PT Astra Serif" w:cs="Arial"/>
                <w:spacing w:val="-4"/>
                <w:sz w:val="24"/>
                <w:szCs w:val="24"/>
              </w:rPr>
              <w:t>т.ч</w:t>
            </w:r>
            <w:proofErr w:type="spellEnd"/>
            <w:r w:rsidRPr="00EE76BA">
              <w:rPr>
                <w:rFonts w:ascii="PT Astra Serif" w:hAnsi="PT Astra Serif" w:cs="Arial"/>
                <w:spacing w:val="-4"/>
                <w:sz w:val="24"/>
                <w:szCs w:val="24"/>
              </w:rPr>
              <w:t>. ее подсистемой «Бюджетное планирование», ГИС «Автоматизированный центр контроля процесса планирования и анализа бюджета</w:t>
            </w:r>
            <w:bookmarkEnd w:id="0"/>
            <w:r w:rsidRPr="00EE76BA">
              <w:rPr>
                <w:rFonts w:ascii="PT Astra Serif" w:hAnsi="PT Astra Serif" w:cs="Arial"/>
                <w:spacing w:val="-4"/>
                <w:sz w:val="24"/>
                <w:szCs w:val="24"/>
              </w:rPr>
              <w:t>»</w:t>
            </w:r>
            <w:bookmarkEnd w:id="1"/>
            <w:r w:rsidRPr="00EE76BA">
              <w:rPr>
                <w:rFonts w:ascii="PT Astra Serif" w:hAnsi="PT Astra Serif" w:cs="Arial"/>
                <w:spacing w:val="-4"/>
                <w:sz w:val="24"/>
                <w:szCs w:val="24"/>
              </w:rPr>
              <w:t>.</w:t>
            </w:r>
          </w:p>
          <w:p w:rsidR="00EE76BA" w:rsidRPr="00EE76BA" w:rsidRDefault="00EE76BA" w:rsidP="00EE76BA">
            <w:pPr>
              <w:autoSpaceDE w:val="0"/>
              <w:autoSpaceDN w:val="0"/>
              <w:adjustRightInd w:val="0"/>
              <w:spacing w:line="204" w:lineRule="auto"/>
              <w:rPr>
                <w:rFonts w:ascii="PT Astra Serif" w:hAnsi="PT Astra Serif" w:cs="Arial"/>
                <w:sz w:val="24"/>
                <w:szCs w:val="24"/>
              </w:rPr>
            </w:pPr>
            <w:r w:rsidRPr="00EE76BA">
              <w:rPr>
                <w:rFonts w:ascii="PT Astra Serif" w:hAnsi="PT Astra Serif" w:cs="Arial"/>
                <w:sz w:val="24"/>
                <w:szCs w:val="24"/>
              </w:rPr>
              <w:t>Наличие функциональных умений:</w:t>
            </w:r>
            <w:r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Pr="00EE76BA">
              <w:rPr>
                <w:rFonts w:ascii="PT Astra Serif" w:hAnsi="PT Astra Serif" w:cs="Arial"/>
                <w:sz w:val="24"/>
                <w:szCs w:val="24"/>
              </w:rPr>
              <w:t>подготовка аналитических, информационных и других материалов.</w:t>
            </w:r>
          </w:p>
          <w:p w:rsidR="00EE76BA" w:rsidRPr="00EE76BA" w:rsidRDefault="005F2997" w:rsidP="00EE76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EE76BA">
              <w:rPr>
                <w:rFonts w:ascii="PT Astra Serif" w:hAnsi="PT Astra Serif"/>
                <w:bCs/>
                <w:sz w:val="24"/>
                <w:szCs w:val="24"/>
              </w:rPr>
              <w:t>6</w:t>
            </w:r>
            <w:r w:rsidRPr="00EE76BA">
              <w:rPr>
                <w:rFonts w:ascii="PT Astra Serif" w:hAnsi="PT Astra Serif"/>
                <w:sz w:val="24"/>
                <w:szCs w:val="24"/>
              </w:rPr>
              <w:t xml:space="preserve">.Должностные обязанности: </w:t>
            </w:r>
            <w:bookmarkStart w:id="2" w:name="_Hlk201660308"/>
            <w:r w:rsidR="00EE76BA" w:rsidRPr="00EE76BA">
              <w:rPr>
                <w:rFonts w:ascii="PT Astra Serif" w:hAnsi="PT Astra Serif" w:cs="Arial"/>
                <w:sz w:val="24"/>
                <w:szCs w:val="24"/>
              </w:rPr>
              <w:t>осуществлять общее руководство департаментом в сфере бухгалтерского учёта и отчётности Министерства;</w:t>
            </w:r>
            <w:r w:rsidR="00EE76BA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EE76BA" w:rsidRPr="00EE76BA">
              <w:rPr>
                <w:rFonts w:ascii="PT Astra Serif" w:hAnsi="PT Astra Serif" w:cs="Arial"/>
                <w:sz w:val="24"/>
                <w:szCs w:val="24"/>
              </w:rPr>
              <w:t>осуществлять контроль за ведением бухгалтерского учёта в соответствии с положением об учётной политике;</w:t>
            </w:r>
            <w:r w:rsidR="00EE76BA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EE76BA" w:rsidRPr="00EE76BA">
              <w:rPr>
                <w:rFonts w:ascii="PT Astra Serif" w:hAnsi="PT Astra Serif" w:cs="Arial"/>
                <w:sz w:val="24"/>
                <w:szCs w:val="24"/>
              </w:rPr>
              <w:t>составлять бюджетную роспись;</w:t>
            </w:r>
            <w:r w:rsidR="00EE76BA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EE76BA" w:rsidRPr="00EE76BA">
              <w:rPr>
                <w:rFonts w:ascii="PT Astra Serif" w:hAnsi="PT Astra Serif" w:cs="Arial"/>
                <w:sz w:val="24"/>
                <w:szCs w:val="24"/>
              </w:rPr>
              <w:t>распределять лимиты бюджетных обязательств по подведомственным получателям бюджетных средств;</w:t>
            </w:r>
            <w:r w:rsidR="00EE76BA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EE76BA" w:rsidRPr="00EE76BA">
              <w:rPr>
                <w:rFonts w:ascii="PT Astra Serif" w:hAnsi="PT Astra Serif" w:cs="Arial"/>
                <w:sz w:val="24"/>
                <w:szCs w:val="24"/>
              </w:rPr>
              <w:t>утверждать бюджетные сметы подведомственных учреждений;</w:t>
            </w:r>
            <w:r w:rsidR="00EE76BA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EE76BA" w:rsidRPr="00EE76BA">
              <w:rPr>
                <w:rFonts w:ascii="PT Astra Serif" w:hAnsi="PT Astra Serif" w:cs="Arial"/>
                <w:sz w:val="24"/>
                <w:szCs w:val="24"/>
              </w:rPr>
              <w:t>осуществлять подготовку предложений по внесению изменений в бюджет и передвижке бюджетных ассигнований;</w:t>
            </w:r>
            <w:r w:rsidR="00EE76BA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EE76BA" w:rsidRPr="00EE76BA">
              <w:rPr>
                <w:rFonts w:ascii="PT Astra Serif" w:hAnsi="PT Astra Serif" w:cs="Arial"/>
                <w:sz w:val="24"/>
                <w:szCs w:val="24"/>
              </w:rPr>
              <w:t>формировать бюджет Министерства на следующий финансовый год и плановый период;</w:t>
            </w:r>
            <w:r w:rsidR="00EE76BA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EE76BA" w:rsidRPr="00EE76BA">
              <w:rPr>
                <w:rFonts w:ascii="PT Astra Serif" w:hAnsi="PT Astra Serif" w:cs="Arial"/>
                <w:sz w:val="24"/>
                <w:szCs w:val="24"/>
              </w:rPr>
              <w:t>осуществлять контроль за ведением учёта расходов на содержание аппарата Министерства и подведомственных учреждений;</w:t>
            </w:r>
            <w:r w:rsidR="00EE76BA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EE76BA" w:rsidRPr="00EE76BA">
              <w:rPr>
                <w:rFonts w:ascii="PT Astra Serif" w:hAnsi="PT Astra Serif" w:cs="Arial"/>
                <w:sz w:val="24"/>
                <w:szCs w:val="24"/>
              </w:rPr>
              <w:t>вести учет санкционирования расходов в АЦК-финансы;</w:t>
            </w:r>
            <w:r w:rsidR="00EE76BA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EE76BA" w:rsidRPr="00EE76BA">
              <w:rPr>
                <w:rFonts w:ascii="PT Astra Serif" w:hAnsi="PT Astra Serif" w:cs="Arial"/>
                <w:sz w:val="24"/>
                <w:szCs w:val="24"/>
              </w:rPr>
              <w:t>контрол</w:t>
            </w:r>
            <w:r w:rsidR="00EE76BA">
              <w:rPr>
                <w:rFonts w:ascii="PT Astra Serif" w:hAnsi="PT Astra Serif" w:cs="Arial"/>
                <w:sz w:val="24"/>
                <w:szCs w:val="24"/>
              </w:rPr>
              <w:t>и</w:t>
            </w:r>
            <w:r w:rsidR="00EE76BA" w:rsidRPr="00EE76BA">
              <w:rPr>
                <w:rFonts w:ascii="PT Astra Serif" w:hAnsi="PT Astra Serif" w:cs="Arial"/>
                <w:sz w:val="24"/>
                <w:szCs w:val="24"/>
              </w:rPr>
              <w:t>ровать учет начисления заработной платы и налогов;</w:t>
            </w:r>
            <w:r w:rsidR="00EE76BA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EE76BA" w:rsidRPr="00EE76BA">
              <w:rPr>
                <w:rFonts w:ascii="PT Astra Serif" w:hAnsi="PT Astra Serif" w:cs="Arial"/>
                <w:sz w:val="24"/>
                <w:szCs w:val="24"/>
              </w:rPr>
              <w:t>вести учет финансирования по государственным программам;</w:t>
            </w:r>
            <w:r w:rsidR="00EE76BA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EE76BA" w:rsidRPr="00EE76BA">
              <w:rPr>
                <w:rFonts w:ascii="PT Astra Serif" w:hAnsi="PT Astra Serif" w:cs="Arial"/>
                <w:sz w:val="24"/>
                <w:szCs w:val="24"/>
              </w:rPr>
              <w:t>вести учет расходных обязательств;</w:t>
            </w:r>
            <w:r w:rsidR="00EE76BA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EE76BA" w:rsidRPr="00EE76BA">
              <w:rPr>
                <w:rFonts w:ascii="PT Astra Serif" w:hAnsi="PT Astra Serif" w:cs="Arial"/>
                <w:sz w:val="24"/>
                <w:szCs w:val="24"/>
              </w:rPr>
              <w:t>формировать месячную, квартальную т годовую отчетность по исполнению сметы расходов в Министерство финансов Ульяновской области;</w:t>
            </w:r>
            <w:r w:rsidR="00EE76BA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EE76BA" w:rsidRPr="00EE76BA">
              <w:rPr>
                <w:rFonts w:ascii="PT Astra Serif" w:hAnsi="PT Astra Serif" w:cs="Arial"/>
                <w:sz w:val="24"/>
                <w:szCs w:val="24"/>
              </w:rPr>
              <w:t>осуществлять организацию проведения инвентаризации;</w:t>
            </w:r>
            <w:r w:rsidR="00EE76BA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EE76BA" w:rsidRPr="00EE76BA">
              <w:rPr>
                <w:rFonts w:ascii="PT Astra Serif" w:hAnsi="PT Astra Serif" w:cs="Arial"/>
                <w:sz w:val="24"/>
                <w:szCs w:val="24"/>
              </w:rPr>
              <w:t>вести учёт средств, поступивших из федерального бюджета;</w:t>
            </w:r>
            <w:r w:rsidR="00EE76BA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EE76BA" w:rsidRPr="00EE76BA">
              <w:rPr>
                <w:rFonts w:ascii="PT Astra Serif" w:hAnsi="PT Astra Serif" w:cs="Arial"/>
                <w:sz w:val="24"/>
                <w:szCs w:val="24"/>
              </w:rPr>
              <w:t>осуществлять внутренний финансовый контроль;</w:t>
            </w:r>
            <w:r w:rsidR="00EE76BA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EE76BA" w:rsidRPr="00EE76BA">
              <w:rPr>
                <w:rFonts w:ascii="PT Astra Serif" w:hAnsi="PT Astra Serif" w:cs="Arial"/>
                <w:sz w:val="24"/>
                <w:szCs w:val="24"/>
              </w:rPr>
              <w:t xml:space="preserve">обеспечивать функции по выстраиванию системы кадрового </w:t>
            </w:r>
            <w:r w:rsidR="00EE76BA" w:rsidRPr="00EE76BA">
              <w:rPr>
                <w:rFonts w:ascii="PT Astra Serif" w:hAnsi="PT Astra Serif" w:cs="Arial"/>
                <w:sz w:val="24"/>
                <w:szCs w:val="24"/>
              </w:rPr>
              <w:lastRenderedPageBreak/>
              <w:t>обеспечения приоритетных отраслей экономики региона;</w:t>
            </w:r>
            <w:r w:rsidR="00EE76BA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EE76BA" w:rsidRPr="00EE76BA">
              <w:rPr>
                <w:rFonts w:ascii="PT Astra Serif" w:hAnsi="PT Astra Serif" w:cs="Arial"/>
                <w:sz w:val="24"/>
                <w:szCs w:val="24"/>
              </w:rPr>
              <w:t>обеспечивать рассмотрение поступивших запросов, обращений, на индивидуальные и коллективные обращения граждан и организаций в соответствии с Федеральным законом от 02.05.2006 № 59-ФЗ «О порядке рассмотрения обращений граждан Российской Федерации»</w:t>
            </w:r>
            <w:bookmarkStart w:id="3" w:name="_Hlk141433124"/>
            <w:bookmarkEnd w:id="2"/>
            <w:r w:rsidR="00EE76BA">
              <w:rPr>
                <w:rFonts w:ascii="PT Astra Serif" w:hAnsi="PT Astra Serif" w:cs="Arial"/>
                <w:sz w:val="24"/>
                <w:szCs w:val="24"/>
              </w:rPr>
              <w:t>. С</w:t>
            </w:r>
            <w:r w:rsidR="00EE76BA" w:rsidRPr="00EE76BA">
              <w:rPr>
                <w:rFonts w:ascii="PT Astra Serif" w:hAnsi="PT Astra Serif" w:cs="Arial"/>
                <w:sz w:val="24"/>
                <w:szCs w:val="24"/>
              </w:rPr>
              <w:t>облюдать ограничения и запреты, установленные федеральными законами и законами Ульяновской области;</w:t>
            </w:r>
            <w:r w:rsidR="00EE76BA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EE76BA" w:rsidRPr="00EE76BA">
              <w:rPr>
                <w:rFonts w:ascii="PT Astra Serif" w:hAnsi="PT Astra Serif" w:cs="Arial"/>
                <w:sz w:val="24"/>
                <w:szCs w:val="24"/>
              </w:rPr>
              <w:t>соблюдать служебный распорядок Министерства;</w:t>
            </w:r>
            <w:r w:rsidR="00EE76BA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EE76BA" w:rsidRPr="00EE76BA">
              <w:rPr>
                <w:rFonts w:ascii="PT Astra Serif" w:hAnsi="PT Astra Serif" w:cs="Arial"/>
                <w:sz w:val="24"/>
                <w:szCs w:val="24"/>
              </w:rPr>
              <w:t>не разглашать сведения, составляющие государственную и иную охраняемую федеральным законом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</w:t>
            </w:r>
            <w:r w:rsidR="00EE76BA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EE76BA" w:rsidRPr="00EE76BA">
              <w:rPr>
                <w:rFonts w:ascii="PT Astra Serif" w:hAnsi="PT Astra Serif" w:cs="Arial"/>
                <w:sz w:val="24"/>
                <w:szCs w:val="24"/>
              </w:rPr>
              <w:t>их честь и достоинство;</w:t>
            </w:r>
            <w:r w:rsidR="00EE76BA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EE76BA" w:rsidRPr="00EE76BA">
              <w:rPr>
                <w:rFonts w:ascii="PT Astra Serif" w:hAnsi="PT Astra Serif" w:cs="Arial"/>
                <w:sz w:val="24"/>
                <w:szCs w:val="24"/>
              </w:rPr>
              <w:t xml:space="preserve">представлять предусмотренные федеральным законом сведения о себе </w:t>
            </w:r>
            <w:r w:rsidR="00EE76BA" w:rsidRPr="00EE76BA">
              <w:rPr>
                <w:rFonts w:ascii="PT Astra Serif" w:hAnsi="PT Astra Serif" w:cs="Arial"/>
                <w:sz w:val="24"/>
                <w:szCs w:val="24"/>
              </w:rPr>
              <w:br/>
              <w:t xml:space="preserve">и членах своей семьи, а также сведения о полученных им доходах </w:t>
            </w:r>
            <w:r w:rsidR="00EE76BA" w:rsidRPr="00EE76BA">
              <w:rPr>
                <w:rFonts w:ascii="PT Astra Serif" w:hAnsi="PT Astra Serif" w:cs="Arial"/>
                <w:sz w:val="24"/>
                <w:szCs w:val="24"/>
              </w:rPr>
              <w:br/>
              <w:t>и принадлежащем ему на праве собственности имуществе, являющихся объектами налогообложения, об обязательствах имущественного характера; соблюдать требования, установленные федеральным законом от 25.12.2008 № 273-ФЗ «О противодействии коррупции» и иные нормативные правовые акты о противодействии коррупции;</w:t>
            </w:r>
            <w:r w:rsidR="00EE76BA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  <w:r w:rsidR="00EE76BA" w:rsidRPr="00EE76BA">
              <w:rPr>
                <w:rFonts w:ascii="PT Astra Serif" w:hAnsi="PT Astra Serif" w:cs="Arial"/>
                <w:sz w:val="24"/>
                <w:szCs w:val="24"/>
              </w:rPr>
              <w:t xml:space="preserve">соблюдать ограничения, выполнять обязательства и требования к служебному поведению, не нарушать запреты, которые установлены Федеральным Законом «О государственной гражданской службе Российской Федерации» от 27.07.2004 № 79-ФЗ </w:t>
            </w:r>
            <w:r w:rsidR="00EE76BA">
              <w:rPr>
                <w:rFonts w:ascii="PT Astra Serif" w:hAnsi="PT Astra Serif" w:cs="Arial"/>
                <w:sz w:val="24"/>
                <w:szCs w:val="24"/>
              </w:rPr>
              <w:t xml:space="preserve">и другими федеральными законами; </w:t>
            </w:r>
            <w:r w:rsidR="00EE76BA" w:rsidRPr="00EE76BA">
              <w:rPr>
                <w:rFonts w:ascii="PT Astra Serif" w:hAnsi="PT Astra Serif" w:cs="Arial"/>
                <w:sz w:val="24"/>
                <w:szCs w:val="24"/>
              </w:rPr>
              <w:t xml:space="preserve">уведомлять Министра, органы прокуратуры или другие государственные органы обо всех случаях обращения к нему каких-либо лиц в целях склонения </w:t>
            </w:r>
            <w:r w:rsidR="00EE76BA" w:rsidRPr="00EE76BA">
              <w:rPr>
                <w:rFonts w:ascii="PT Astra Serif" w:hAnsi="PT Astra Serif" w:cs="Arial"/>
                <w:sz w:val="24"/>
                <w:szCs w:val="24"/>
              </w:rPr>
              <w:br/>
              <w:t>его к совершен</w:t>
            </w:r>
            <w:r w:rsidR="00EE76BA">
              <w:rPr>
                <w:rFonts w:ascii="PT Astra Serif" w:hAnsi="PT Astra Serif" w:cs="Arial"/>
                <w:sz w:val="24"/>
                <w:szCs w:val="24"/>
              </w:rPr>
              <w:t xml:space="preserve">ию коррупционных правонарушений; </w:t>
            </w:r>
            <w:bookmarkEnd w:id="3"/>
            <w:r w:rsidR="00EE76BA" w:rsidRPr="00EE76BA">
              <w:rPr>
                <w:rFonts w:ascii="PT Astra Serif" w:hAnsi="PT Astra Serif" w:cs="Arial"/>
                <w:sz w:val="24"/>
                <w:szCs w:val="24"/>
              </w:rPr>
              <w:t xml:space="preserve">соблюдать нормы Кодекса профессиональной этики работников </w:t>
            </w:r>
            <w:r w:rsidR="00EE76BA" w:rsidRPr="00EE76BA">
              <w:rPr>
                <w:rFonts w:ascii="PT Astra Serif" w:hAnsi="PT Astra Serif" w:cs="Arial"/>
                <w:sz w:val="24"/>
                <w:szCs w:val="24"/>
              </w:rPr>
              <w:br/>
              <w:t>Правительства Ульяновской области и возглавляемых им исполнительных органов Ульяновской области и Стандарта ведения телефонных переговоров.</w:t>
            </w:r>
          </w:p>
          <w:p w:rsidR="00EE76BA" w:rsidRPr="00EE76BA" w:rsidRDefault="00EE76BA" w:rsidP="00700949">
            <w:pPr>
              <w:pStyle w:val="ae"/>
              <w:autoSpaceDE w:val="0"/>
              <w:autoSpaceDN w:val="0"/>
              <w:adjustRightInd w:val="0"/>
              <w:ind w:left="0" w:firstLine="851"/>
              <w:rPr>
                <w:rFonts w:ascii="PT Astra Serif" w:hAnsi="PT Astra Serif" w:cs="Arial"/>
                <w:szCs w:val="24"/>
                <w:lang w:val="ru-RU"/>
              </w:rPr>
            </w:pPr>
          </w:p>
          <w:p w:rsidR="00EE76BA" w:rsidRPr="00EE76BA" w:rsidRDefault="00320E8D" w:rsidP="00EE76BA">
            <w:pPr>
              <w:pStyle w:val="ae"/>
              <w:autoSpaceDE w:val="0"/>
              <w:autoSpaceDN w:val="0"/>
              <w:adjustRightInd w:val="0"/>
              <w:ind w:left="0"/>
              <w:rPr>
                <w:rFonts w:ascii="PT Astra Serif" w:hAnsi="PT Astra Serif" w:cs="Arial"/>
                <w:szCs w:val="24"/>
                <w:lang w:val="ru-RU"/>
              </w:rPr>
            </w:pPr>
            <w:r w:rsidRPr="00EE76BA">
              <w:rPr>
                <w:rFonts w:ascii="PT Astra Serif" w:hAnsi="PT Astra Serif" w:cs="Arial"/>
                <w:szCs w:val="24"/>
                <w:lang w:val="ru-RU"/>
              </w:rPr>
              <w:t>7</w:t>
            </w:r>
            <w:r w:rsidR="005F2997" w:rsidRPr="00EE76BA">
              <w:rPr>
                <w:rFonts w:ascii="PT Astra Serif" w:hAnsi="PT Astra Serif"/>
                <w:szCs w:val="24"/>
                <w:lang w:val="ru-RU"/>
              </w:rPr>
              <w:t xml:space="preserve">.Показатели эффективности и результативности профессиональной служебной деятельности оцениваются по следующим показателям: </w:t>
            </w:r>
            <w:r w:rsidR="00EE76BA" w:rsidRPr="00EE76BA">
              <w:rPr>
                <w:rFonts w:ascii="PT Astra Serif" w:hAnsi="PT Astra Serif" w:cs="Arial"/>
                <w:szCs w:val="24"/>
                <w:lang w:val="ru-RU"/>
              </w:rPr>
              <w:t>выполняемый объём работы и интенсивность труда (количество разработанных проектов нормативных правовых актов, количество проведённых проверок, количество проведённых мероприятий обучающего характера и т.д.);</w:t>
            </w:r>
            <w:r w:rsidR="00EE76BA">
              <w:rPr>
                <w:rFonts w:ascii="PT Astra Serif" w:hAnsi="PT Astra Serif" w:cs="Arial"/>
                <w:szCs w:val="24"/>
                <w:lang w:val="ru-RU"/>
              </w:rPr>
              <w:t xml:space="preserve"> </w:t>
            </w:r>
            <w:r w:rsidR="00EE76BA" w:rsidRPr="00EE76BA">
              <w:rPr>
                <w:rFonts w:ascii="PT Astra Serif" w:hAnsi="PT Astra Serif" w:cs="Arial"/>
                <w:szCs w:val="24"/>
                <w:lang w:val="ru-RU"/>
              </w:rPr>
              <w:t>своевременность выполнения поручений и рассмотрения обращений граждан и организаций;</w:t>
            </w:r>
            <w:r w:rsidR="00EE76BA">
              <w:rPr>
                <w:rFonts w:ascii="PT Astra Serif" w:hAnsi="PT Astra Serif" w:cs="Arial"/>
                <w:szCs w:val="24"/>
                <w:lang w:val="ru-RU"/>
              </w:rPr>
              <w:t xml:space="preserve"> </w:t>
            </w:r>
            <w:r w:rsidR="00EE76BA" w:rsidRPr="00EE76BA">
              <w:rPr>
                <w:rFonts w:ascii="PT Astra Serif" w:hAnsi="PT Astra Serif" w:cs="Arial"/>
                <w:szCs w:val="24"/>
                <w:lang w:val="ru-RU"/>
              </w:rPr>
              <w:t>качество выполненной работы (подготовка документов в соответствии</w:t>
            </w:r>
            <w:r w:rsidR="00EE76BA">
              <w:rPr>
                <w:rFonts w:ascii="PT Astra Serif" w:hAnsi="PT Astra Serif" w:cs="Arial"/>
                <w:szCs w:val="24"/>
                <w:lang w:val="ru-RU"/>
              </w:rPr>
              <w:t xml:space="preserve"> </w:t>
            </w:r>
            <w:r w:rsidR="00EE76BA" w:rsidRPr="00EE76BA">
              <w:rPr>
                <w:rFonts w:ascii="PT Astra Serif" w:hAnsi="PT Astra Serif" w:cs="Arial"/>
                <w:szCs w:val="24"/>
                <w:lang w:val="ru-RU"/>
              </w:rPr>
              <w:t>с установленными требованиями, полное и логичное изложение материала, грамотное составление документа, отсутствие стилистических, грамматических, орфографических и пунктуационных ошибок);</w:t>
            </w:r>
            <w:r w:rsidR="00EE76BA">
              <w:rPr>
                <w:rFonts w:ascii="PT Astra Serif" w:hAnsi="PT Astra Serif" w:cs="Arial"/>
                <w:szCs w:val="24"/>
                <w:lang w:val="ru-RU"/>
              </w:rPr>
              <w:t xml:space="preserve"> </w:t>
            </w:r>
            <w:r w:rsidR="00EE76BA" w:rsidRPr="00EE76BA">
              <w:rPr>
                <w:rFonts w:ascii="PT Astra Serif" w:hAnsi="PT Astra Serif" w:cs="Arial"/>
                <w:szCs w:val="24"/>
                <w:lang w:val="ru-RU"/>
              </w:rPr>
              <w:t>профессиональная компетентность (знание нормативных правовых актов, широта профессионального кругозора, умение работать с документами).</w:t>
            </w:r>
          </w:p>
          <w:p w:rsidR="005F2997" w:rsidRPr="00EE76BA" w:rsidRDefault="005F2997" w:rsidP="00700949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bookmarkStart w:id="4" w:name="_GoBack"/>
            <w:bookmarkEnd w:id="4"/>
          </w:p>
          <w:p w:rsidR="005F2997" w:rsidRPr="00EE76BA" w:rsidRDefault="005F2997" w:rsidP="00A3290F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E76BA">
              <w:rPr>
                <w:rFonts w:ascii="PT Astra Serif" w:hAnsi="PT Astra Serif"/>
                <w:sz w:val="24"/>
                <w:szCs w:val="24"/>
              </w:rPr>
              <w:t xml:space="preserve">Минимальный размер денежного содержания составляет </w:t>
            </w:r>
            <w:r w:rsidR="00A3290F" w:rsidRPr="00EE76BA">
              <w:rPr>
                <w:rFonts w:ascii="PT Astra Serif" w:hAnsi="PT Astra Serif"/>
                <w:sz w:val="24"/>
                <w:szCs w:val="24"/>
              </w:rPr>
              <w:t>71092</w:t>
            </w:r>
            <w:r w:rsidRPr="00EE76BA">
              <w:rPr>
                <w:rFonts w:ascii="PT Astra Serif" w:hAnsi="PT Astra Serif"/>
                <w:sz w:val="24"/>
                <w:szCs w:val="24"/>
              </w:rPr>
              <w:t>,</w:t>
            </w:r>
            <w:r w:rsidR="00362F0E" w:rsidRPr="00EE76BA">
              <w:rPr>
                <w:rFonts w:ascii="PT Astra Serif" w:hAnsi="PT Astra Serif"/>
                <w:sz w:val="24"/>
                <w:szCs w:val="24"/>
              </w:rPr>
              <w:t>0</w:t>
            </w:r>
            <w:r w:rsidRPr="00EE76BA">
              <w:rPr>
                <w:rFonts w:ascii="PT Astra Serif" w:hAnsi="PT Astra Serif"/>
                <w:sz w:val="24"/>
                <w:szCs w:val="24"/>
              </w:rPr>
              <w:t xml:space="preserve">0 </w:t>
            </w:r>
            <w:proofErr w:type="spellStart"/>
            <w:r w:rsidRPr="00EE76BA">
              <w:rPr>
                <w:rFonts w:ascii="PT Astra Serif" w:hAnsi="PT Astra Serif"/>
                <w:sz w:val="24"/>
                <w:szCs w:val="24"/>
              </w:rPr>
              <w:t>руб</w:t>
            </w:r>
            <w:proofErr w:type="spellEnd"/>
            <w:r w:rsidRPr="00EE76BA">
              <w:rPr>
                <w:rFonts w:ascii="PT Astra Serif" w:hAnsi="PT Astra Serif"/>
                <w:sz w:val="24"/>
                <w:szCs w:val="24"/>
              </w:rPr>
              <w:t>/</w:t>
            </w:r>
            <w:proofErr w:type="spellStart"/>
            <w:r w:rsidRPr="00EE76BA">
              <w:rPr>
                <w:rFonts w:ascii="PT Astra Serif" w:hAnsi="PT Astra Serif"/>
                <w:sz w:val="24"/>
                <w:szCs w:val="24"/>
              </w:rPr>
              <w:t>мес</w:t>
            </w:r>
            <w:proofErr w:type="spellEnd"/>
          </w:p>
        </w:tc>
      </w:tr>
    </w:tbl>
    <w:p w:rsidR="00AF2A0C" w:rsidRPr="005C1A62" w:rsidRDefault="00AF2A0C" w:rsidP="00FA4B62">
      <w:pPr>
        <w:spacing w:after="0" w:line="216" w:lineRule="atLeast"/>
        <w:textAlignment w:val="baseline"/>
        <w:rPr>
          <w:rFonts w:ascii="PT Astra Serif" w:eastAsia="Times New Roman" w:hAnsi="PT Astra Serif" w:cs="Times New Roman"/>
          <w:b/>
          <w:bCs/>
          <w:color w:val="212121"/>
          <w:sz w:val="24"/>
          <w:szCs w:val="24"/>
          <w:bdr w:val="none" w:sz="0" w:space="0" w:color="auto" w:frame="1"/>
          <w:lang w:eastAsia="ru-RU"/>
        </w:rPr>
      </w:pPr>
    </w:p>
    <w:p w:rsidR="00AC0E2A" w:rsidRPr="005C1A62" w:rsidRDefault="00AC0E2A" w:rsidP="00AC0E2A">
      <w:pPr>
        <w:shd w:val="clear" w:color="auto" w:fill="FFFFFF"/>
        <w:spacing w:after="0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5C1A62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Условия прохождения гражданской службы:</w:t>
      </w:r>
    </w:p>
    <w:p w:rsidR="00AC0E2A" w:rsidRPr="005C1A62" w:rsidRDefault="00AC0E2A" w:rsidP="00AC0E2A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>Гражданский служащий осуществляет профессиональную служебную деятельность в соответствии со статьями 14, 15, 17, 18 Федерального закона «О государственной гражданской службе Российской Федерации. Гражданскому служащему обеспечиваются безопасные условия прохождения гражданской службы, надлежащие организационно-технические условия, необходимые для исполнения должностных обязанностей: оборудование служебного места средствами связи, оргтехникой, доступ к информационным системам, обеспечение канцелярскими принадлежностями. Время начала ежедневной службы–09.00, окончания службы –18.00. Перерыв для отдыха и питания с 13.00–до 14.00.</w:t>
      </w:r>
    </w:p>
    <w:p w:rsidR="00AC0E2A" w:rsidRPr="005C1A62" w:rsidRDefault="00AC0E2A" w:rsidP="00AC0E2A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>Место и порядок проведения конкурса:</w:t>
      </w:r>
    </w:p>
    <w:p w:rsidR="00AC0E2A" w:rsidRPr="005C1A62" w:rsidRDefault="00AC0E2A" w:rsidP="00AC0E2A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Конкурс проводится по адресу: г. Ульяновск, </w:t>
      </w:r>
      <w:r w:rsidR="005C1A62"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>Фруктовая</w:t>
      </w:r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д. </w:t>
      </w:r>
      <w:r w:rsidR="005C1A62"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>7</w:t>
      </w:r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>. Конкурс заключается в оценке профессионального уровня кандидатов к вакантной должности гражданской службы, их соответствия квалификационным требованиям к этой вакантной должности. Конкурс включает в себя тестирование, ситуационное – интервью, собеседование, психодиагностическое исследование.</w:t>
      </w:r>
    </w:p>
    <w:p w:rsidR="00AC0E2A" w:rsidRPr="005C1A62" w:rsidRDefault="00AC0E2A" w:rsidP="00AC0E2A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>1) Тестирование на знание:</w:t>
      </w:r>
    </w:p>
    <w:p w:rsidR="00AC0E2A" w:rsidRPr="005C1A62" w:rsidRDefault="00AC0E2A" w:rsidP="00AC0E2A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>- конкретной профессиональной области</w:t>
      </w:r>
    </w:p>
    <w:p w:rsidR="00AC0E2A" w:rsidRPr="005C1A62" w:rsidRDefault="00AC0E2A" w:rsidP="00AC0E2A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>- основ законодательства Российской Федерации и Ульяновской области</w:t>
      </w:r>
    </w:p>
    <w:p w:rsidR="00AC0E2A" w:rsidRPr="005C1A62" w:rsidRDefault="00AC0E2A" w:rsidP="00AC0E2A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>- делопроизводства</w:t>
      </w:r>
    </w:p>
    <w:p w:rsidR="00AC0E2A" w:rsidRPr="005C1A62" w:rsidRDefault="00AC0E2A" w:rsidP="00AC0E2A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>- компьютерной грамотности</w:t>
      </w:r>
    </w:p>
    <w:p w:rsidR="00AC0E2A" w:rsidRPr="005C1A62" w:rsidRDefault="00AC0E2A" w:rsidP="00AC0E2A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>- русского языка и литературы</w:t>
      </w:r>
    </w:p>
    <w:p w:rsidR="00AC0E2A" w:rsidRPr="005C1A62" w:rsidRDefault="00AC0E2A" w:rsidP="00AC0E2A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>- истории и краеведения</w:t>
      </w:r>
    </w:p>
    <w:p w:rsidR="00AC0E2A" w:rsidRPr="005C1A62" w:rsidRDefault="00AC0E2A" w:rsidP="00AC0E2A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</w:t>
      </w:r>
      <w:proofErr w:type="spellStart"/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>антикоррупции</w:t>
      </w:r>
      <w:proofErr w:type="spellEnd"/>
    </w:p>
    <w:p w:rsidR="00AC0E2A" w:rsidRPr="005C1A62" w:rsidRDefault="00AC0E2A" w:rsidP="00AC0E2A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</w:t>
      </w:r>
      <w:proofErr w:type="spellStart"/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>клиентоцентричности</w:t>
      </w:r>
      <w:proofErr w:type="spellEnd"/>
    </w:p>
    <w:p w:rsidR="00AC0E2A" w:rsidRPr="005C1A62" w:rsidRDefault="00AC0E2A" w:rsidP="00AC0E2A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Содержательная часть тестов состоит из 10-30 вопросов по каждому направлению. Из 3 представленных вариантов ответов необходимо выбрать только один правильный. Для заполнения тестов отводиться определённое время – 20 минут (по каждому направлению). Предварительный квалификационный тест вне рамок конкурса для самостоятельной оценки и выявления своего профессионального уровня можно пройти на официальном сайте </w:t>
      </w:r>
      <w:hyperlink r:id="rId10" w:history="1">
        <w:r w:rsidRPr="005C1A62">
          <w:rPr>
            <w:rStyle w:val="a3"/>
            <w:rFonts w:ascii="PT Astra Serif" w:eastAsia="Times New Roman" w:hAnsi="PT Astra Serif" w:cs="Times New Roman"/>
            <w:sz w:val="24"/>
            <w:szCs w:val="24"/>
            <w:lang w:eastAsia="ru-RU"/>
          </w:rPr>
          <w:t>https://gossluzhba.gov.ru/</w:t>
        </w:r>
      </w:hyperlink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(Тест для самопроверки).</w:t>
      </w:r>
    </w:p>
    <w:p w:rsidR="00AC0E2A" w:rsidRPr="005C1A62" w:rsidRDefault="00AC0E2A" w:rsidP="00AC0E2A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>2) Собеседование с членами Конкурсной комиссии, которое заключается в процедуре устных вопросов и ответов, касающихся мотивов служебной деятельности, профессиональных знаний и навыков, планов их совершенствования и т.п.</w:t>
      </w:r>
    </w:p>
    <w:p w:rsidR="00AC0E2A" w:rsidRPr="005C1A62" w:rsidRDefault="00AC0E2A" w:rsidP="00AC0E2A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>3) Психодиагностическое исследование заключается в оценке личностно-профессиональных и психологических особенностей, способных повлиять на эффективное выполнение профессиональной деятельности.</w:t>
      </w:r>
    </w:p>
    <w:p w:rsidR="00AC0E2A" w:rsidRPr="005C1A62" w:rsidRDefault="00AC0E2A" w:rsidP="00AC0E2A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hAnsi="PT Astra Serif" w:cs="Times New Roman"/>
          <w:sz w:val="24"/>
          <w:szCs w:val="24"/>
          <w:shd w:val="clear" w:color="auto" w:fill="FFFFFF"/>
        </w:rPr>
      </w:pPr>
      <w:r w:rsidRPr="005C1A62">
        <w:rPr>
          <w:rFonts w:ascii="PT Astra Serif" w:hAnsi="PT Astra Serif" w:cs="Times New Roman"/>
          <w:sz w:val="24"/>
          <w:szCs w:val="24"/>
          <w:shd w:val="clear" w:color="auto" w:fill="FFFFFF"/>
        </w:rPr>
        <w:t>4) Ситуационное-интервью, которое заключается в определении уровня выраженности у кандидата каждой из профессиональных компетенций, содержащихся в профиле компетенций соответствующей группе должностей.</w:t>
      </w:r>
    </w:p>
    <w:p w:rsidR="00AC0E2A" w:rsidRPr="005C1A62" w:rsidRDefault="00AC0E2A" w:rsidP="00AC0E2A">
      <w:pPr>
        <w:pStyle w:val="a5"/>
        <w:shd w:val="clear" w:color="auto" w:fill="FFFFFF"/>
        <w:spacing w:before="0" w:beforeAutospacing="0" w:after="0" w:afterAutospacing="0" w:line="216" w:lineRule="atLeast"/>
        <w:jc w:val="both"/>
        <w:textAlignment w:val="baseline"/>
        <w:rPr>
          <w:rFonts w:ascii="PT Astra Serif" w:hAnsi="PT Astra Serif"/>
          <w:b/>
        </w:rPr>
      </w:pPr>
      <w:r w:rsidRPr="005C1A62">
        <w:rPr>
          <w:rStyle w:val="a4"/>
          <w:rFonts w:ascii="PT Astra Serif" w:hAnsi="PT Astra Serif"/>
          <w:b w:val="0"/>
          <w:bdr w:val="none" w:sz="0" w:space="0" w:color="auto" w:frame="1"/>
        </w:rPr>
        <w:lastRenderedPageBreak/>
        <w:t>Порядок выставления итогового балла за выполнение конкурсных процедур:</w:t>
      </w:r>
    </w:p>
    <w:p w:rsidR="00AC0E2A" w:rsidRPr="005C1A62" w:rsidRDefault="00AC0E2A" w:rsidP="00AC0E2A">
      <w:pPr>
        <w:pStyle w:val="a5"/>
        <w:shd w:val="clear" w:color="auto" w:fill="FFFFFF"/>
        <w:spacing w:before="0" w:beforeAutospacing="0" w:after="225" w:afterAutospacing="0" w:line="216" w:lineRule="atLeast"/>
        <w:jc w:val="both"/>
        <w:textAlignment w:val="baseline"/>
        <w:rPr>
          <w:rFonts w:ascii="PT Astra Serif" w:hAnsi="PT Astra Serif"/>
        </w:rPr>
      </w:pPr>
      <w:r w:rsidRPr="005C1A62">
        <w:rPr>
          <w:rFonts w:ascii="PT Astra Serif" w:hAnsi="PT Astra Serif"/>
        </w:rPr>
        <w:t>- тестирование (максимальный балл – 5 баллов): вопросы на базовые знания и профессионально-функциональные знания;</w:t>
      </w:r>
    </w:p>
    <w:p w:rsidR="00AC0E2A" w:rsidRPr="005C1A62" w:rsidRDefault="00AC0E2A" w:rsidP="00AC0E2A">
      <w:pPr>
        <w:pStyle w:val="a5"/>
        <w:shd w:val="clear" w:color="auto" w:fill="FFFFFF"/>
        <w:spacing w:before="0" w:beforeAutospacing="0" w:after="225" w:afterAutospacing="0" w:line="216" w:lineRule="atLeast"/>
        <w:jc w:val="both"/>
        <w:textAlignment w:val="baseline"/>
        <w:rPr>
          <w:rFonts w:ascii="PT Astra Serif" w:hAnsi="PT Astra Serif"/>
        </w:rPr>
      </w:pPr>
      <w:r w:rsidRPr="005C1A62">
        <w:rPr>
          <w:rFonts w:ascii="PT Astra Serif" w:hAnsi="PT Astra Serif"/>
        </w:rPr>
        <w:t>- ситуационное интервью (максимальный балл – 4 балла);</w:t>
      </w:r>
    </w:p>
    <w:p w:rsidR="00AC0E2A" w:rsidRPr="005C1A62" w:rsidRDefault="00AC0E2A" w:rsidP="00AC0E2A">
      <w:pPr>
        <w:pStyle w:val="a5"/>
        <w:shd w:val="clear" w:color="auto" w:fill="FFFFFF"/>
        <w:spacing w:before="0" w:beforeAutospacing="0" w:after="225" w:afterAutospacing="0" w:line="216" w:lineRule="atLeast"/>
        <w:jc w:val="both"/>
        <w:textAlignment w:val="baseline"/>
        <w:rPr>
          <w:rFonts w:ascii="PT Astra Serif" w:hAnsi="PT Astra Serif"/>
        </w:rPr>
      </w:pPr>
      <w:r w:rsidRPr="005C1A62">
        <w:rPr>
          <w:rFonts w:ascii="PT Astra Serif" w:hAnsi="PT Astra Serif"/>
        </w:rPr>
        <w:t>- личностно-профессиональная диагностика (максимальный балл – 85 баллов);</w:t>
      </w:r>
    </w:p>
    <w:p w:rsidR="00AC0E2A" w:rsidRPr="005C1A62" w:rsidRDefault="00AC0E2A" w:rsidP="00AC0E2A">
      <w:pPr>
        <w:pStyle w:val="a5"/>
        <w:shd w:val="clear" w:color="auto" w:fill="FFFFFF"/>
        <w:spacing w:before="0" w:beforeAutospacing="0" w:after="225" w:afterAutospacing="0" w:line="216" w:lineRule="atLeast"/>
        <w:jc w:val="both"/>
        <w:textAlignment w:val="baseline"/>
        <w:rPr>
          <w:rFonts w:ascii="PT Astra Serif" w:hAnsi="PT Astra Serif"/>
        </w:rPr>
      </w:pPr>
      <w:r w:rsidRPr="005C1A62">
        <w:rPr>
          <w:rFonts w:ascii="PT Astra Serif" w:hAnsi="PT Astra Serif"/>
        </w:rPr>
        <w:t>- индивидуальное собеседование конкурсной комиссии с кандидатом (максимальный балл – 4 балла).</w:t>
      </w:r>
    </w:p>
    <w:p w:rsidR="00AC0E2A" w:rsidRPr="005C1A62" w:rsidRDefault="00AC0E2A" w:rsidP="00AC0E2A">
      <w:pPr>
        <w:pStyle w:val="a5"/>
        <w:shd w:val="clear" w:color="auto" w:fill="FFFFFF"/>
        <w:spacing w:before="0" w:beforeAutospacing="0" w:after="225" w:afterAutospacing="0" w:line="216" w:lineRule="atLeast"/>
        <w:jc w:val="both"/>
        <w:textAlignment w:val="baseline"/>
        <w:rPr>
          <w:rFonts w:ascii="PT Astra Serif" w:hAnsi="PT Astra Serif"/>
        </w:rPr>
      </w:pPr>
      <w:r w:rsidRPr="005C1A62">
        <w:rPr>
          <w:rFonts w:ascii="PT Astra Serif" w:hAnsi="PT Astra Serif"/>
        </w:rPr>
        <w:t>Итоговый балл кандидата определяется как сумма среднего арифметического баллов, выставленных членами конкурсной комиссии в ходе ситуационного интервью и индивидуального собеседования, и баллов, набранных по результатам тестирования.</w:t>
      </w:r>
    </w:p>
    <w:p w:rsidR="00AC0E2A" w:rsidRPr="005C1A62" w:rsidRDefault="00AC0E2A" w:rsidP="00AC0E2A">
      <w:pPr>
        <w:pStyle w:val="a5"/>
        <w:shd w:val="clear" w:color="auto" w:fill="FFFFFF"/>
        <w:spacing w:before="0" w:beforeAutospacing="0" w:after="225" w:afterAutospacing="0" w:line="216" w:lineRule="atLeast"/>
        <w:jc w:val="both"/>
        <w:textAlignment w:val="baseline"/>
        <w:rPr>
          <w:rFonts w:ascii="PT Astra Serif" w:hAnsi="PT Astra Serif"/>
        </w:rPr>
      </w:pPr>
      <w:r w:rsidRPr="005C1A62">
        <w:rPr>
          <w:rFonts w:ascii="PT Astra Serif" w:hAnsi="PT Astra Serif"/>
        </w:rPr>
        <w:t>Рейтинг кандидатов формируется в зависимости от набранных ими итоговых баллов в порядке убывания.</w:t>
      </w:r>
    </w:p>
    <w:p w:rsidR="00AC0E2A" w:rsidRPr="005C1A62" w:rsidRDefault="00AC0E2A" w:rsidP="00AC0E2A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> Гражданин (гражданский служащий) не допускается к участию в конкурсе в связи с его несоответствием квалификационным требованиям к резервируемой группе должностей государственной гражданской службы, а также в связи с ограничениями, установленными законодательством Российской Федерации для поступления на государственную гражданскую службу и ее прохождения.</w:t>
      </w:r>
    </w:p>
    <w:p w:rsidR="005F2997" w:rsidRPr="005C1A62" w:rsidRDefault="005F2997" w:rsidP="005F2997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>Гражданин РФ, изъявивший желание участвовать в конкурсе, представляет:</w:t>
      </w:r>
    </w:p>
    <w:p w:rsidR="005F2997" w:rsidRPr="005C1A62" w:rsidRDefault="005F2997" w:rsidP="005F2997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>1. личное заявление;</w:t>
      </w:r>
    </w:p>
    <w:p w:rsidR="005F2997" w:rsidRPr="005C1A62" w:rsidRDefault="005F2997" w:rsidP="005F2997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5C1A62">
        <w:rPr>
          <w:rFonts w:ascii="PT Astra Serif" w:hAnsi="PT Astra Serif"/>
          <w:sz w:val="24"/>
          <w:szCs w:val="24"/>
        </w:rPr>
        <w:t xml:space="preserve">2. Заполненную с применением функциональных возможностей специального программного обеспечения «Анкета ГС (МС)» (далее – СПО) анкету. Для удобства пользователей также доступна возможность заполнения Анкеты в личном кабинете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по адресу </w:t>
      </w:r>
      <w:hyperlink r:id="rId11" w:history="1">
        <w:r w:rsidRPr="005C1A62">
          <w:rPr>
            <w:rStyle w:val="a3"/>
            <w:rFonts w:ascii="PT Astra Serif" w:hAnsi="PT Astra Serif"/>
            <w:sz w:val="24"/>
            <w:szCs w:val="24"/>
          </w:rPr>
          <w:t>https://gossluzhba.gov.ru/spo/knowledge-base</w:t>
        </w:r>
      </w:hyperlink>
      <w:r w:rsidRPr="005C1A62">
        <w:rPr>
          <w:rFonts w:ascii="PT Astra Serif" w:hAnsi="PT Astra Serif"/>
          <w:sz w:val="24"/>
          <w:szCs w:val="24"/>
        </w:rPr>
        <w:t>. Для использования СПО необходимо перейти по указанному адресу и установить приложение на персональный компьютер. Данное приложение является кроссплатформенным и работает без доступа к сети «Интернет»;</w:t>
      </w:r>
    </w:p>
    <w:p w:rsidR="005F2997" w:rsidRPr="005C1A62" w:rsidRDefault="005F2997" w:rsidP="005F2997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5F2997" w:rsidRPr="005C1A62" w:rsidRDefault="005F2997" w:rsidP="005F2997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>3. копию паспорта или заменяющего его документа (соответствующий документ предъявляется лично по прибытии на конкурс);</w:t>
      </w:r>
    </w:p>
    <w:p w:rsidR="005F2997" w:rsidRPr="005C1A62" w:rsidRDefault="005F2997" w:rsidP="005F2997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>4. документы, подтверждающие необходимое профессиональное образование, стаж работы и квалификацию:</w:t>
      </w:r>
    </w:p>
    <w:p w:rsidR="005F2997" w:rsidRPr="005C1A62" w:rsidRDefault="005F2997" w:rsidP="005F299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sz w:val="24"/>
          <w:szCs w:val="24"/>
        </w:rPr>
      </w:pPr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  <w:t xml:space="preserve">- </w:t>
      </w:r>
      <w:r w:rsidRPr="005C1A62">
        <w:rPr>
          <w:rFonts w:ascii="PT Astra Serif" w:hAnsi="PT Astra Serif" w:cs="PT Astra Serif"/>
          <w:sz w:val="24"/>
          <w:szCs w:val="24"/>
        </w:rPr>
        <w:t xml:space="preserve">копию трудовой книжки, верность которой засвидетельствована нотариусом или иным должностным лицом, имеющим право совершать нотариальные действия, либо заверенную кадровой службой по месту службы (работы), и (или) сведения о трудовой деятельности, сформированные в соответствии с трудовым законодательством </w:t>
      </w:r>
      <w:r w:rsidRPr="005C1A62">
        <w:rPr>
          <w:rFonts w:ascii="PT Astra Serif" w:hAnsi="PT Astra Serif" w:cs="PT Astra Serif"/>
          <w:sz w:val="24"/>
          <w:szCs w:val="24"/>
        </w:rPr>
        <w:br/>
        <w:t xml:space="preserve">в электронном виде, на бумажном носителе либо в форме электронного документа </w:t>
      </w:r>
      <w:r w:rsidRPr="005C1A62">
        <w:rPr>
          <w:rFonts w:ascii="PT Astra Serif" w:hAnsi="PT Astra Serif" w:cs="PT Astra Serif"/>
          <w:sz w:val="24"/>
          <w:szCs w:val="24"/>
        </w:rPr>
        <w:br/>
        <w:t>(за исключением случаев, когда служебная (трудовая) деятельность осуществляется впервые) либо иные документы, подтверждающие служебную (трудовую) деятельность гражданина;</w:t>
      </w:r>
    </w:p>
    <w:p w:rsidR="005F2997" w:rsidRPr="005C1A62" w:rsidRDefault="005F2997" w:rsidP="005F299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sz w:val="24"/>
          <w:szCs w:val="24"/>
        </w:rPr>
      </w:pPr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  <w:t xml:space="preserve">- </w:t>
      </w:r>
      <w:r w:rsidRPr="005C1A62">
        <w:rPr>
          <w:rFonts w:ascii="PT Astra Serif" w:hAnsi="PT Astra Serif" w:cs="PT Astra Serif"/>
          <w:sz w:val="24"/>
          <w:szCs w:val="24"/>
        </w:rPr>
        <w:t xml:space="preserve">копии документов об образовании и о квалификации, а также по желанию гражданина копии документов, подтверждающих повышение или присвоение </w:t>
      </w:r>
      <w:r w:rsidRPr="005C1A62">
        <w:rPr>
          <w:rFonts w:ascii="PT Astra Serif" w:hAnsi="PT Astra Serif" w:cs="PT Astra Serif"/>
          <w:sz w:val="24"/>
          <w:szCs w:val="24"/>
        </w:rPr>
        <w:lastRenderedPageBreak/>
        <w:t>квалификации по результатам дополнительного профессионального образования, документов о присвоении ученой степени, ученого звания, верность которых засвидетельствована нотариусом или иным должностным лицом, имеющим право совершать нотариальные действия, либо заверенные кадровой службой по месту службы (работы);</w:t>
      </w:r>
    </w:p>
    <w:p w:rsidR="005F2997" w:rsidRPr="005C1A62" w:rsidRDefault="005F2997" w:rsidP="005F299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PT Astra Serif"/>
          <w:sz w:val="24"/>
          <w:szCs w:val="24"/>
        </w:rPr>
      </w:pPr>
    </w:p>
    <w:p w:rsidR="005F2997" w:rsidRPr="005C1A62" w:rsidRDefault="005F2997" w:rsidP="005F2997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5. документ об отсутствии у гражданина заболевания, препятствующего поступлению </w:t>
      </w:r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br/>
        <w:t>на гражданскую службу или ее прохождению:</w:t>
      </w:r>
    </w:p>
    <w:p w:rsidR="005F2997" w:rsidRPr="005C1A62" w:rsidRDefault="005F2997" w:rsidP="005F2997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  <w:t>- заключение медицинского учреждения о наличии (отсутствии) заболевания, препятствующего поступлению на государственную гражданскую службу Российской Федерации и муниципальную службу или ее прохождению (форма N 001-ГС/у);</w:t>
      </w:r>
    </w:p>
    <w:p w:rsidR="005F2997" w:rsidRPr="005C1A62" w:rsidRDefault="005F2997" w:rsidP="005F2997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>6.копии документов воинского учёта - для военнообязанных и лиц, подлежащих призыву на военную службу;</w:t>
      </w:r>
    </w:p>
    <w:p w:rsidR="005F2997" w:rsidRPr="005C1A62" w:rsidRDefault="005F2997" w:rsidP="005F2997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>7.копия СНИЛС;</w:t>
      </w:r>
    </w:p>
    <w:p w:rsidR="005F2997" w:rsidRPr="005C1A62" w:rsidRDefault="005F2997" w:rsidP="005F2997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>8.копия ИНН;</w:t>
      </w:r>
    </w:p>
    <w:p w:rsidR="005F2997" w:rsidRPr="005C1A62" w:rsidRDefault="005F2997" w:rsidP="005F2997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hAnsi="PT Astra Serif" w:cs="Times New Roman"/>
          <w:sz w:val="24"/>
          <w:szCs w:val="24"/>
        </w:rPr>
      </w:pPr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9. Форму </w:t>
      </w:r>
      <w:r w:rsidRPr="005C1A62">
        <w:rPr>
          <w:rFonts w:ascii="PT Astra Serif" w:hAnsi="PT Astra Serif" w:cs="Times New Roman"/>
          <w:sz w:val="24"/>
          <w:szCs w:val="24"/>
        </w:rPr>
        <w:t xml:space="preserve">представления сведений об адресах сайтов и (или) страниц сайтов </w:t>
      </w:r>
      <w:r w:rsidRPr="005C1A62">
        <w:rPr>
          <w:rFonts w:ascii="PT Astra Serif" w:hAnsi="PT Astra Serif" w:cs="Times New Roman"/>
          <w:sz w:val="24"/>
          <w:szCs w:val="24"/>
        </w:rPr>
        <w:br/>
        <w:t>в информационно-телекоммуникационной сети “Интернет”,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идентифицировать;</w:t>
      </w:r>
    </w:p>
    <w:p w:rsidR="005F2997" w:rsidRPr="005C1A62" w:rsidRDefault="005F2997" w:rsidP="005F2997">
      <w:pPr>
        <w:shd w:val="clear" w:color="auto" w:fill="FFFFFF"/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>10. Согласие на обработку персональных данных.</w:t>
      </w:r>
    </w:p>
    <w:p w:rsidR="005F2997" w:rsidRPr="005C1A62" w:rsidRDefault="005F2997" w:rsidP="005F2997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>11. Согласие на обработку персональных данных, разрешенных субъектом персональных данных для распространения.</w:t>
      </w:r>
    </w:p>
    <w:p w:rsidR="005F2997" w:rsidRPr="005C1A62" w:rsidRDefault="005F2997" w:rsidP="005F2997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>Гражданский служащий, изъявивший желание участвовать в конкурсе в государственном органе, в котором он замещает должность гражданской службы, подает заявление на имя представителя нанимателя.</w:t>
      </w:r>
    </w:p>
    <w:p w:rsidR="005F2997" w:rsidRPr="005C1A62" w:rsidRDefault="005F2997" w:rsidP="005F2997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Гражданский служащий, изъявивший желание участвовать в конкурсе в ином государственном органе, представляет заявление на имя представителя нанимателя и </w:t>
      </w:r>
      <w:r w:rsidRPr="005C1A62">
        <w:rPr>
          <w:rFonts w:ascii="PT Astra Serif" w:hAnsi="PT Astra Serif"/>
          <w:sz w:val="24"/>
          <w:szCs w:val="24"/>
        </w:rPr>
        <w:t xml:space="preserve">анкету, </w:t>
      </w:r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>з</w:t>
      </w:r>
      <w:r w:rsidRPr="005C1A62">
        <w:rPr>
          <w:rFonts w:ascii="PT Astra Serif" w:hAnsi="PT Astra Serif"/>
          <w:sz w:val="24"/>
          <w:szCs w:val="24"/>
        </w:rPr>
        <w:t>аполненную с применением функциональных возможностей специального программного обеспечения «Анкета ГС (МС)» (</w:t>
      </w:r>
      <w:hyperlink r:id="rId12" w:history="1">
        <w:r w:rsidRPr="005C1A62">
          <w:rPr>
            <w:rStyle w:val="a3"/>
            <w:rFonts w:ascii="PT Astra Serif" w:hAnsi="PT Astra Serif"/>
            <w:sz w:val="24"/>
            <w:szCs w:val="24"/>
          </w:rPr>
          <w:t>https://gossluzhba.gov.ru/spo/knowledge-base</w:t>
        </w:r>
      </w:hyperlink>
      <w:r w:rsidRPr="005C1A62">
        <w:rPr>
          <w:rStyle w:val="a3"/>
          <w:rFonts w:ascii="PT Astra Serif" w:hAnsi="PT Astra Serif"/>
          <w:sz w:val="24"/>
          <w:szCs w:val="24"/>
        </w:rPr>
        <w:t>)</w:t>
      </w:r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>, подписанную и заверенную кадровой службой государственного органа, в котором гражданский служащий замещает должность гражданской службы.</w:t>
      </w:r>
    </w:p>
    <w:p w:rsidR="005F2997" w:rsidRPr="005C1A62" w:rsidRDefault="005F2997" w:rsidP="005F2997">
      <w:pPr>
        <w:shd w:val="clear" w:color="auto" w:fill="FFFFFF"/>
        <w:spacing w:after="0" w:line="216" w:lineRule="atLeast"/>
        <w:jc w:val="both"/>
        <w:textAlignment w:val="baseline"/>
        <w:rPr>
          <w:rFonts w:ascii="PT Astra Serif" w:eastAsia="Times New Roman" w:hAnsi="PT Astra Serif" w:cs="Times New Roman"/>
          <w:color w:val="FF0000"/>
          <w:sz w:val="24"/>
          <w:szCs w:val="24"/>
          <w:lang w:eastAsia="ru-RU"/>
        </w:rPr>
      </w:pPr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>Приём документов осуществляется в течение 21 дня со дня объявления конкурса </w:t>
      </w:r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br/>
      </w:r>
      <w:r w:rsidRPr="005C1A62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(по </w:t>
      </w:r>
      <w:r w:rsidR="00A3290F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16.06</w:t>
      </w:r>
      <w:r w:rsidRPr="005C1A62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.2026) </w:t>
      </w:r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по адресу: 432063, г. Ульяновск, площадь Соборная, д.1, </w:t>
      </w:r>
      <w:proofErr w:type="spellStart"/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>каб</w:t>
      </w:r>
      <w:proofErr w:type="spellEnd"/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205, ежедневно, кроме выходных (субботы, воскресенья) и праздничных дней, с 11.00 до 13.00. </w:t>
      </w:r>
      <w:r w:rsidRPr="005C1A62">
        <w:rPr>
          <w:rFonts w:ascii="PT Astra Serif" w:eastAsia="Times New Roman" w:hAnsi="PT Astra Serif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Ориентировочная </w:t>
      </w:r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дата проведения 2 этапа конкурса – </w:t>
      </w:r>
      <w:r w:rsidR="00A3290F">
        <w:rPr>
          <w:rFonts w:ascii="PT Astra Serif" w:eastAsia="Times New Roman" w:hAnsi="PT Astra Serif" w:cs="Times New Roman"/>
          <w:sz w:val="24"/>
          <w:szCs w:val="24"/>
          <w:lang w:eastAsia="ru-RU"/>
        </w:rPr>
        <w:t>06</w:t>
      </w:r>
      <w:r w:rsidR="00362F0E"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>.0</w:t>
      </w:r>
      <w:r w:rsidR="00A3290F">
        <w:rPr>
          <w:rFonts w:ascii="PT Astra Serif" w:eastAsia="Times New Roman" w:hAnsi="PT Astra Serif" w:cs="Times New Roman"/>
          <w:sz w:val="24"/>
          <w:szCs w:val="24"/>
          <w:lang w:eastAsia="ru-RU"/>
        </w:rPr>
        <w:t>7</w:t>
      </w:r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>.2026-</w:t>
      </w:r>
      <w:r w:rsidR="00A3290F">
        <w:rPr>
          <w:rFonts w:ascii="PT Astra Serif" w:eastAsia="Times New Roman" w:hAnsi="PT Astra Serif" w:cs="Times New Roman"/>
          <w:sz w:val="24"/>
          <w:szCs w:val="24"/>
          <w:lang w:eastAsia="ru-RU"/>
        </w:rPr>
        <w:t>07</w:t>
      </w:r>
      <w:r w:rsidR="00362F0E"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>.0</w:t>
      </w:r>
      <w:r w:rsidR="00A3290F">
        <w:rPr>
          <w:rFonts w:ascii="PT Astra Serif" w:eastAsia="Times New Roman" w:hAnsi="PT Astra Serif" w:cs="Times New Roman"/>
          <w:sz w:val="24"/>
          <w:szCs w:val="24"/>
          <w:lang w:eastAsia="ru-RU"/>
        </w:rPr>
        <w:t>7</w:t>
      </w:r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>.2026.</w:t>
      </w:r>
    </w:p>
    <w:p w:rsidR="005F2997" w:rsidRPr="005C1A62" w:rsidRDefault="005F2997" w:rsidP="005F2997">
      <w:pPr>
        <w:pStyle w:val="ac"/>
        <w:jc w:val="both"/>
        <w:rPr>
          <w:rFonts w:ascii="PT Astra Serif" w:hAnsi="PT Astra Serif" w:cs="Times New Roman"/>
          <w:sz w:val="24"/>
          <w:szCs w:val="24"/>
          <w:shd w:val="clear" w:color="auto" w:fill="FFFFFF"/>
        </w:rPr>
      </w:pPr>
    </w:p>
    <w:p w:rsidR="005F2997" w:rsidRPr="005C1A62" w:rsidRDefault="005F2997" w:rsidP="005F2997">
      <w:pPr>
        <w:pStyle w:val="ac"/>
        <w:jc w:val="both"/>
        <w:rPr>
          <w:rFonts w:ascii="PT Astra Serif" w:hAnsi="PT Astra Serif" w:cs="Times New Roman"/>
          <w:sz w:val="24"/>
          <w:szCs w:val="24"/>
        </w:rPr>
      </w:pPr>
      <w:r w:rsidRPr="005C1A62">
        <w:rPr>
          <w:rFonts w:ascii="PT Astra Serif" w:hAnsi="PT Astra Serif" w:cs="Times New Roman"/>
          <w:sz w:val="24"/>
          <w:szCs w:val="24"/>
          <w:shd w:val="clear" w:color="auto" w:fill="FFFFFF"/>
        </w:rPr>
        <w:t>Бланки документов размещены на сайте Управления по вопросам государственной службы и кадров администрации Губернатора Ульяновской области: (</w:t>
      </w:r>
      <w:r w:rsidRPr="005C1A62">
        <w:rPr>
          <w:rFonts w:ascii="PT Astra Serif" w:hAnsi="PT Astra Serif" w:cs="Times New Roman"/>
          <w:sz w:val="24"/>
          <w:szCs w:val="24"/>
        </w:rPr>
        <w:t xml:space="preserve">http://www.kadr.ulgov.ru/uprkadrrezerv/249/250.html). </w:t>
      </w:r>
    </w:p>
    <w:p w:rsidR="005F2997" w:rsidRPr="005C1A62" w:rsidRDefault="005F2997" w:rsidP="005F2997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5F2997" w:rsidRPr="005C1A62" w:rsidRDefault="005F2997" w:rsidP="005F2997">
      <w:pPr>
        <w:pStyle w:val="ac"/>
        <w:jc w:val="both"/>
        <w:rPr>
          <w:rFonts w:ascii="PT Astra Serif" w:hAnsi="PT Astra Serif" w:cs="Times New Roman"/>
          <w:sz w:val="24"/>
          <w:szCs w:val="24"/>
          <w:shd w:val="clear" w:color="auto" w:fill="FFFFFF"/>
        </w:rPr>
      </w:pPr>
      <w:r w:rsidRPr="005C1A62">
        <w:rPr>
          <w:rFonts w:ascii="PT Astra Serif" w:hAnsi="PT Astra Serif" w:cs="Times New Roman"/>
          <w:sz w:val="24"/>
          <w:szCs w:val="24"/>
          <w:shd w:val="clear" w:color="auto" w:fill="FFFFFF"/>
        </w:rPr>
        <w:lastRenderedPageBreak/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5F2997" w:rsidRPr="005C1A62" w:rsidRDefault="005F2997" w:rsidP="005F2997">
      <w:pPr>
        <w:pStyle w:val="ac"/>
        <w:jc w:val="both"/>
        <w:rPr>
          <w:rFonts w:ascii="PT Astra Serif" w:hAnsi="PT Astra Serif" w:cs="Times New Roman"/>
          <w:sz w:val="24"/>
          <w:szCs w:val="24"/>
          <w:shd w:val="clear" w:color="auto" w:fill="FFFFFF"/>
        </w:rPr>
      </w:pPr>
    </w:p>
    <w:p w:rsidR="005F2997" w:rsidRPr="005C1A62" w:rsidRDefault="005F2997" w:rsidP="005F2997">
      <w:pPr>
        <w:shd w:val="clear" w:color="auto" w:fill="FFFFFF"/>
        <w:spacing w:after="225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>Достоверность сведений, представленных гражданином на имя представителя нанимателя, подлежит проверке. 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приёме. Документы претендентов на замещение вакантной должности государственной гражданской службы, не допущенных к участию в конкурсе, и кандидатов, участвовавших в конкурсе, могут быть им возвращены по письменному заявлению в течение трёх лет со дня завершения конкурса, после чего подлежат уничтожению.</w:t>
      </w:r>
    </w:p>
    <w:p w:rsidR="005F2997" w:rsidRPr="005C1A62" w:rsidRDefault="005F2997" w:rsidP="005F2997">
      <w:pPr>
        <w:shd w:val="clear" w:color="auto" w:fill="FFFFFF"/>
        <w:spacing w:after="0" w:line="216" w:lineRule="atLeas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>Более подробную информацию можно получить по контактному абонентскому номеру телефонной связи: (8422), 58-92-31, 27-91-56, (с 11</w:t>
      </w:r>
      <w:r w:rsidRPr="005C1A62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00 </w:t>
      </w:r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>– до 13</w:t>
      </w:r>
      <w:r w:rsidRPr="005C1A62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00</w:t>
      </w:r>
      <w:r w:rsidRPr="005C1A62">
        <w:rPr>
          <w:rFonts w:ascii="PT Astra Serif" w:eastAsia="Times New Roman" w:hAnsi="PT Astra Serif" w:cs="Times New Roman"/>
          <w:sz w:val="24"/>
          <w:szCs w:val="24"/>
          <w:lang w:eastAsia="ru-RU"/>
        </w:rPr>
        <w:t>), т/ф. (8422) 41-27-15, на сайте: www.kadr.ulgov.ru.</w:t>
      </w:r>
    </w:p>
    <w:p w:rsidR="005F2997" w:rsidRPr="005C1A62" w:rsidRDefault="005F2997" w:rsidP="005F2997">
      <w:pPr>
        <w:shd w:val="clear" w:color="auto" w:fill="FFFFFF"/>
        <w:spacing w:after="0" w:line="216" w:lineRule="atLeast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sectPr w:rsidR="005F2997" w:rsidRPr="005C1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on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3274F"/>
    <w:multiLevelType w:val="hybridMultilevel"/>
    <w:tmpl w:val="09B0E44E"/>
    <w:lvl w:ilvl="0" w:tplc="0419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D8258BB"/>
    <w:multiLevelType w:val="hybridMultilevel"/>
    <w:tmpl w:val="D79069DA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E73C6"/>
    <w:multiLevelType w:val="hybridMultilevel"/>
    <w:tmpl w:val="8AB25D5C"/>
    <w:lvl w:ilvl="0" w:tplc="0C903A62">
      <w:start w:val="1"/>
      <w:numFmt w:val="russianLower"/>
      <w:lvlText w:val="%1)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" w15:restartNumberingAfterBreak="0">
    <w:nsid w:val="16637C36"/>
    <w:multiLevelType w:val="hybridMultilevel"/>
    <w:tmpl w:val="E7067370"/>
    <w:lvl w:ilvl="0" w:tplc="CFB036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9C617E"/>
    <w:multiLevelType w:val="hybridMultilevel"/>
    <w:tmpl w:val="B98A5A2C"/>
    <w:lvl w:ilvl="0" w:tplc="0C903A62">
      <w:start w:val="1"/>
      <w:numFmt w:val="russianLower"/>
      <w:lvlText w:val="%1)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5" w15:restartNumberingAfterBreak="0">
    <w:nsid w:val="1AF277DC"/>
    <w:multiLevelType w:val="hybridMultilevel"/>
    <w:tmpl w:val="B660063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C9C3B3B"/>
    <w:multiLevelType w:val="hybridMultilevel"/>
    <w:tmpl w:val="CEA8BFEC"/>
    <w:lvl w:ilvl="0" w:tplc="4B9ACAEC">
      <w:start w:val="1"/>
      <w:numFmt w:val="decimal"/>
      <w:lvlText w:val="%1)"/>
      <w:lvlJc w:val="left"/>
      <w:pPr>
        <w:ind w:left="1245" w:hanging="325"/>
      </w:pPr>
      <w:rPr>
        <w:rFonts w:ascii="PT Astra Serif" w:eastAsia="Times New Roman" w:hAnsi="PT Astra Serif" w:cs="Times New Roman"/>
        <w:w w:val="103"/>
        <w:sz w:val="27"/>
        <w:szCs w:val="27"/>
        <w:lang w:val="ru-RU" w:eastAsia="en-US" w:bidi="ar-SA"/>
      </w:rPr>
    </w:lvl>
    <w:lvl w:ilvl="1" w:tplc="2E80406A">
      <w:numFmt w:val="bullet"/>
      <w:lvlText w:val="•"/>
      <w:lvlJc w:val="left"/>
      <w:pPr>
        <w:ind w:left="2140" w:hanging="325"/>
      </w:pPr>
      <w:rPr>
        <w:rFonts w:hint="default"/>
        <w:lang w:val="ru-RU" w:eastAsia="en-US" w:bidi="ar-SA"/>
      </w:rPr>
    </w:lvl>
    <w:lvl w:ilvl="2" w:tplc="A12EFA9C">
      <w:numFmt w:val="bullet"/>
      <w:lvlText w:val="•"/>
      <w:lvlJc w:val="left"/>
      <w:pPr>
        <w:ind w:left="3040" w:hanging="325"/>
      </w:pPr>
      <w:rPr>
        <w:rFonts w:hint="default"/>
        <w:lang w:val="ru-RU" w:eastAsia="en-US" w:bidi="ar-SA"/>
      </w:rPr>
    </w:lvl>
    <w:lvl w:ilvl="3" w:tplc="F836CB50">
      <w:numFmt w:val="bullet"/>
      <w:lvlText w:val="•"/>
      <w:lvlJc w:val="left"/>
      <w:pPr>
        <w:ind w:left="3940" w:hanging="325"/>
      </w:pPr>
      <w:rPr>
        <w:rFonts w:hint="default"/>
        <w:lang w:val="ru-RU" w:eastAsia="en-US" w:bidi="ar-SA"/>
      </w:rPr>
    </w:lvl>
    <w:lvl w:ilvl="4" w:tplc="4300AFBE">
      <w:numFmt w:val="bullet"/>
      <w:lvlText w:val="•"/>
      <w:lvlJc w:val="left"/>
      <w:pPr>
        <w:ind w:left="4840" w:hanging="325"/>
      </w:pPr>
      <w:rPr>
        <w:rFonts w:hint="default"/>
        <w:lang w:val="ru-RU" w:eastAsia="en-US" w:bidi="ar-SA"/>
      </w:rPr>
    </w:lvl>
    <w:lvl w:ilvl="5" w:tplc="8BC488C0">
      <w:numFmt w:val="bullet"/>
      <w:lvlText w:val="•"/>
      <w:lvlJc w:val="left"/>
      <w:pPr>
        <w:ind w:left="5740" w:hanging="325"/>
      </w:pPr>
      <w:rPr>
        <w:rFonts w:hint="default"/>
        <w:lang w:val="ru-RU" w:eastAsia="en-US" w:bidi="ar-SA"/>
      </w:rPr>
    </w:lvl>
    <w:lvl w:ilvl="6" w:tplc="D7CC5018">
      <w:numFmt w:val="bullet"/>
      <w:lvlText w:val="•"/>
      <w:lvlJc w:val="left"/>
      <w:pPr>
        <w:ind w:left="6640" w:hanging="325"/>
      </w:pPr>
      <w:rPr>
        <w:rFonts w:hint="default"/>
        <w:lang w:val="ru-RU" w:eastAsia="en-US" w:bidi="ar-SA"/>
      </w:rPr>
    </w:lvl>
    <w:lvl w:ilvl="7" w:tplc="3858E68E">
      <w:numFmt w:val="bullet"/>
      <w:lvlText w:val="•"/>
      <w:lvlJc w:val="left"/>
      <w:pPr>
        <w:ind w:left="7540" w:hanging="325"/>
      </w:pPr>
      <w:rPr>
        <w:rFonts w:hint="default"/>
        <w:lang w:val="ru-RU" w:eastAsia="en-US" w:bidi="ar-SA"/>
      </w:rPr>
    </w:lvl>
    <w:lvl w:ilvl="8" w:tplc="806E58B8">
      <w:numFmt w:val="bullet"/>
      <w:lvlText w:val="•"/>
      <w:lvlJc w:val="left"/>
      <w:pPr>
        <w:ind w:left="8440" w:hanging="325"/>
      </w:pPr>
      <w:rPr>
        <w:rFonts w:hint="default"/>
        <w:lang w:val="ru-RU" w:eastAsia="en-US" w:bidi="ar-SA"/>
      </w:rPr>
    </w:lvl>
  </w:abstractNum>
  <w:abstractNum w:abstractNumId="7" w15:restartNumberingAfterBreak="0">
    <w:nsid w:val="22472937"/>
    <w:multiLevelType w:val="hybridMultilevel"/>
    <w:tmpl w:val="2BEEBEFC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5DB7168"/>
    <w:multiLevelType w:val="hybridMultilevel"/>
    <w:tmpl w:val="F67EFC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B3F5C"/>
    <w:multiLevelType w:val="hybridMultilevel"/>
    <w:tmpl w:val="7E98ED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32089"/>
    <w:multiLevelType w:val="hybridMultilevel"/>
    <w:tmpl w:val="C158D04E"/>
    <w:lvl w:ilvl="0" w:tplc="0C903A62">
      <w:start w:val="1"/>
      <w:numFmt w:val="russianLower"/>
      <w:lvlText w:val="%1)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1" w15:restartNumberingAfterBreak="0">
    <w:nsid w:val="2FE176EE"/>
    <w:multiLevelType w:val="hybridMultilevel"/>
    <w:tmpl w:val="C9B22FBE"/>
    <w:lvl w:ilvl="0" w:tplc="FFFFFFFF">
      <w:start w:val="1"/>
      <w:numFmt w:val="decimal"/>
      <w:lvlText w:val="%1)"/>
      <w:lvlJc w:val="left"/>
      <w:pPr>
        <w:ind w:left="1003" w:hanging="360"/>
      </w:pPr>
    </w:lvl>
    <w:lvl w:ilvl="1" w:tplc="FFFFFFFF" w:tentative="1">
      <w:start w:val="1"/>
      <w:numFmt w:val="lowerLetter"/>
      <w:lvlText w:val="%2."/>
      <w:lvlJc w:val="left"/>
      <w:pPr>
        <w:ind w:left="1723" w:hanging="360"/>
      </w:pPr>
    </w:lvl>
    <w:lvl w:ilvl="2" w:tplc="FFFFFFFF" w:tentative="1">
      <w:start w:val="1"/>
      <w:numFmt w:val="lowerRoman"/>
      <w:lvlText w:val="%3."/>
      <w:lvlJc w:val="right"/>
      <w:pPr>
        <w:ind w:left="2443" w:hanging="180"/>
      </w:p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2" w15:restartNumberingAfterBreak="0">
    <w:nsid w:val="32343501"/>
    <w:multiLevelType w:val="hybridMultilevel"/>
    <w:tmpl w:val="2BEEBEFC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363A16DF"/>
    <w:multiLevelType w:val="hybridMultilevel"/>
    <w:tmpl w:val="1C44C53C"/>
    <w:lvl w:ilvl="0" w:tplc="0C903A62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8276BFB"/>
    <w:multiLevelType w:val="hybridMultilevel"/>
    <w:tmpl w:val="499A04F2"/>
    <w:lvl w:ilvl="0" w:tplc="2384C16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3B6E5AA2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D61F0D"/>
    <w:multiLevelType w:val="hybridMultilevel"/>
    <w:tmpl w:val="D79069DA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B2126"/>
    <w:multiLevelType w:val="hybridMultilevel"/>
    <w:tmpl w:val="A79CBFB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43A1BD0"/>
    <w:multiLevelType w:val="hybridMultilevel"/>
    <w:tmpl w:val="481E0B1C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458257EF"/>
    <w:multiLevelType w:val="hybridMultilevel"/>
    <w:tmpl w:val="4DE0FD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9F3A0E"/>
    <w:multiLevelType w:val="hybridMultilevel"/>
    <w:tmpl w:val="3AB6B3D4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7F00094"/>
    <w:multiLevelType w:val="hybridMultilevel"/>
    <w:tmpl w:val="5086B5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C212BD60">
      <w:start w:val="1"/>
      <w:numFmt w:val="decimal"/>
      <w:lvlText w:val="%2)"/>
      <w:lvlJc w:val="left"/>
      <w:pPr>
        <w:ind w:left="3338" w:hanging="360"/>
      </w:pPr>
      <w:rPr>
        <w:rFonts w:ascii="PT Astra Serif" w:eastAsia="Times New Roman" w:hAnsi="PT Astra Serif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D2109E"/>
    <w:multiLevelType w:val="hybridMultilevel"/>
    <w:tmpl w:val="B660063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68A2252"/>
    <w:multiLevelType w:val="hybridMultilevel"/>
    <w:tmpl w:val="D79069DA"/>
    <w:lvl w:ilvl="0" w:tplc="2384C16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803CF9"/>
    <w:multiLevelType w:val="hybridMultilevel"/>
    <w:tmpl w:val="B3FA016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A4E3190"/>
    <w:multiLevelType w:val="hybridMultilevel"/>
    <w:tmpl w:val="1E8AD52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C4A5F22"/>
    <w:multiLevelType w:val="hybridMultilevel"/>
    <w:tmpl w:val="E1203DF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03B7480"/>
    <w:multiLevelType w:val="hybridMultilevel"/>
    <w:tmpl w:val="EC7E1FA8"/>
    <w:lvl w:ilvl="0" w:tplc="F2622F0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6325E68"/>
    <w:multiLevelType w:val="hybridMultilevel"/>
    <w:tmpl w:val="274CDADC"/>
    <w:lvl w:ilvl="0" w:tplc="2384C16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1A3523B"/>
    <w:multiLevelType w:val="hybridMultilevel"/>
    <w:tmpl w:val="C9B22FBE"/>
    <w:lvl w:ilvl="0" w:tplc="04190011">
      <w:start w:val="1"/>
      <w:numFmt w:val="decimal"/>
      <w:lvlText w:val="%1)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9" w15:restartNumberingAfterBreak="0">
    <w:nsid w:val="77513413"/>
    <w:multiLevelType w:val="hybridMultilevel"/>
    <w:tmpl w:val="A41092C6"/>
    <w:lvl w:ilvl="0" w:tplc="73DC3D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8DC63F0"/>
    <w:multiLevelType w:val="hybridMultilevel"/>
    <w:tmpl w:val="59185A40"/>
    <w:lvl w:ilvl="0" w:tplc="04190011">
      <w:start w:val="1"/>
      <w:numFmt w:val="decimal"/>
      <w:lvlText w:val="%1)"/>
      <w:lvlJc w:val="left"/>
      <w:pPr>
        <w:ind w:left="6173" w:hanging="360"/>
      </w:pPr>
    </w:lvl>
    <w:lvl w:ilvl="1" w:tplc="04190019" w:tentative="1">
      <w:start w:val="1"/>
      <w:numFmt w:val="lowerLetter"/>
      <w:lvlText w:val="%2."/>
      <w:lvlJc w:val="left"/>
      <w:pPr>
        <w:ind w:left="6893" w:hanging="360"/>
      </w:pPr>
    </w:lvl>
    <w:lvl w:ilvl="2" w:tplc="0419001B" w:tentative="1">
      <w:start w:val="1"/>
      <w:numFmt w:val="lowerRoman"/>
      <w:lvlText w:val="%3."/>
      <w:lvlJc w:val="right"/>
      <w:pPr>
        <w:ind w:left="7613" w:hanging="180"/>
      </w:pPr>
    </w:lvl>
    <w:lvl w:ilvl="3" w:tplc="0419000F" w:tentative="1">
      <w:start w:val="1"/>
      <w:numFmt w:val="decimal"/>
      <w:lvlText w:val="%4."/>
      <w:lvlJc w:val="left"/>
      <w:pPr>
        <w:ind w:left="8333" w:hanging="360"/>
      </w:pPr>
    </w:lvl>
    <w:lvl w:ilvl="4" w:tplc="04190019" w:tentative="1">
      <w:start w:val="1"/>
      <w:numFmt w:val="lowerLetter"/>
      <w:lvlText w:val="%5."/>
      <w:lvlJc w:val="left"/>
      <w:pPr>
        <w:ind w:left="9053" w:hanging="360"/>
      </w:pPr>
    </w:lvl>
    <w:lvl w:ilvl="5" w:tplc="0419001B" w:tentative="1">
      <w:start w:val="1"/>
      <w:numFmt w:val="lowerRoman"/>
      <w:lvlText w:val="%6."/>
      <w:lvlJc w:val="right"/>
      <w:pPr>
        <w:ind w:left="9773" w:hanging="180"/>
      </w:pPr>
    </w:lvl>
    <w:lvl w:ilvl="6" w:tplc="0419000F" w:tentative="1">
      <w:start w:val="1"/>
      <w:numFmt w:val="decimal"/>
      <w:lvlText w:val="%7."/>
      <w:lvlJc w:val="left"/>
      <w:pPr>
        <w:ind w:left="10493" w:hanging="360"/>
      </w:pPr>
    </w:lvl>
    <w:lvl w:ilvl="7" w:tplc="04190019" w:tentative="1">
      <w:start w:val="1"/>
      <w:numFmt w:val="lowerLetter"/>
      <w:lvlText w:val="%8."/>
      <w:lvlJc w:val="left"/>
      <w:pPr>
        <w:ind w:left="11213" w:hanging="360"/>
      </w:pPr>
    </w:lvl>
    <w:lvl w:ilvl="8" w:tplc="0419001B" w:tentative="1">
      <w:start w:val="1"/>
      <w:numFmt w:val="lowerRoman"/>
      <w:lvlText w:val="%9."/>
      <w:lvlJc w:val="right"/>
      <w:pPr>
        <w:ind w:left="11933" w:hanging="180"/>
      </w:pPr>
    </w:lvl>
  </w:abstractNum>
  <w:num w:numId="1">
    <w:abstractNumId w:val="26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3"/>
  </w:num>
  <w:num w:numId="5">
    <w:abstractNumId w:val="22"/>
  </w:num>
  <w:num w:numId="6">
    <w:abstractNumId w:val="15"/>
  </w:num>
  <w:num w:numId="7">
    <w:abstractNumId w:val="1"/>
  </w:num>
  <w:num w:numId="8">
    <w:abstractNumId w:val="8"/>
  </w:num>
  <w:num w:numId="9">
    <w:abstractNumId w:val="14"/>
  </w:num>
  <w:num w:numId="10">
    <w:abstractNumId w:val="24"/>
  </w:num>
  <w:num w:numId="11">
    <w:abstractNumId w:val="27"/>
  </w:num>
  <w:num w:numId="12">
    <w:abstractNumId w:val="28"/>
  </w:num>
  <w:num w:numId="13">
    <w:abstractNumId w:val="11"/>
  </w:num>
  <w:num w:numId="14">
    <w:abstractNumId w:val="9"/>
  </w:num>
  <w:num w:numId="15">
    <w:abstractNumId w:val="30"/>
  </w:num>
  <w:num w:numId="16">
    <w:abstractNumId w:val="18"/>
  </w:num>
  <w:num w:numId="17">
    <w:abstractNumId w:val="17"/>
  </w:num>
  <w:num w:numId="18">
    <w:abstractNumId w:val="10"/>
  </w:num>
  <w:num w:numId="19">
    <w:abstractNumId w:val="4"/>
  </w:num>
  <w:num w:numId="20">
    <w:abstractNumId w:val="13"/>
  </w:num>
  <w:num w:numId="21">
    <w:abstractNumId w:val="19"/>
  </w:num>
  <w:num w:numId="22">
    <w:abstractNumId w:val="7"/>
  </w:num>
  <w:num w:numId="23">
    <w:abstractNumId w:val="12"/>
  </w:num>
  <w:num w:numId="24">
    <w:abstractNumId w:val="2"/>
  </w:num>
  <w:num w:numId="25">
    <w:abstractNumId w:val="0"/>
  </w:num>
  <w:num w:numId="26">
    <w:abstractNumId w:val="21"/>
  </w:num>
  <w:num w:numId="27">
    <w:abstractNumId w:val="5"/>
  </w:num>
  <w:num w:numId="28">
    <w:abstractNumId w:val="20"/>
  </w:num>
  <w:num w:numId="29">
    <w:abstractNumId w:val="16"/>
  </w:num>
  <w:num w:numId="30">
    <w:abstractNumId w:val="25"/>
  </w:num>
  <w:num w:numId="31">
    <w:abstractNumId w:val="29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A11"/>
    <w:rsid w:val="00003ADC"/>
    <w:rsid w:val="00007860"/>
    <w:rsid w:val="00016D91"/>
    <w:rsid w:val="000230C1"/>
    <w:rsid w:val="000248F4"/>
    <w:rsid w:val="00036BA5"/>
    <w:rsid w:val="000456FB"/>
    <w:rsid w:val="00073AE8"/>
    <w:rsid w:val="00096222"/>
    <w:rsid w:val="000A4AB0"/>
    <w:rsid w:val="000B4C81"/>
    <w:rsid w:val="000B50FA"/>
    <w:rsid w:val="000D32CA"/>
    <w:rsid w:val="000E4871"/>
    <w:rsid w:val="00136B55"/>
    <w:rsid w:val="001401BF"/>
    <w:rsid w:val="0014525F"/>
    <w:rsid w:val="00151CE1"/>
    <w:rsid w:val="00152C7F"/>
    <w:rsid w:val="001541C1"/>
    <w:rsid w:val="0019597A"/>
    <w:rsid w:val="001961A2"/>
    <w:rsid w:val="001C02B0"/>
    <w:rsid w:val="00200B91"/>
    <w:rsid w:val="00207088"/>
    <w:rsid w:val="00236FC0"/>
    <w:rsid w:val="00241613"/>
    <w:rsid w:val="00243F51"/>
    <w:rsid w:val="00255942"/>
    <w:rsid w:val="00263ECB"/>
    <w:rsid w:val="0026521B"/>
    <w:rsid w:val="002748DE"/>
    <w:rsid w:val="0028103A"/>
    <w:rsid w:val="002B0F89"/>
    <w:rsid w:val="002D3963"/>
    <w:rsid w:val="002D6DD3"/>
    <w:rsid w:val="002E2F03"/>
    <w:rsid w:val="002E532B"/>
    <w:rsid w:val="002E5FC0"/>
    <w:rsid w:val="00313806"/>
    <w:rsid w:val="00320E8D"/>
    <w:rsid w:val="00322E2B"/>
    <w:rsid w:val="0032380F"/>
    <w:rsid w:val="0032383B"/>
    <w:rsid w:val="00327867"/>
    <w:rsid w:val="003316A1"/>
    <w:rsid w:val="00356F1E"/>
    <w:rsid w:val="00362F0E"/>
    <w:rsid w:val="003718FA"/>
    <w:rsid w:val="00381500"/>
    <w:rsid w:val="0038258F"/>
    <w:rsid w:val="0039548B"/>
    <w:rsid w:val="003A6DAB"/>
    <w:rsid w:val="003C605E"/>
    <w:rsid w:val="003D4E61"/>
    <w:rsid w:val="003E2BD3"/>
    <w:rsid w:val="003F2A73"/>
    <w:rsid w:val="00404C08"/>
    <w:rsid w:val="004143CD"/>
    <w:rsid w:val="00417425"/>
    <w:rsid w:val="004734FE"/>
    <w:rsid w:val="00475803"/>
    <w:rsid w:val="00485132"/>
    <w:rsid w:val="00495569"/>
    <w:rsid w:val="004A7F29"/>
    <w:rsid w:val="004B7AB5"/>
    <w:rsid w:val="004C30F7"/>
    <w:rsid w:val="00500527"/>
    <w:rsid w:val="005245A1"/>
    <w:rsid w:val="00550BB2"/>
    <w:rsid w:val="0055124E"/>
    <w:rsid w:val="00555836"/>
    <w:rsid w:val="00557241"/>
    <w:rsid w:val="00557D99"/>
    <w:rsid w:val="00563813"/>
    <w:rsid w:val="00587E2E"/>
    <w:rsid w:val="00596D86"/>
    <w:rsid w:val="00597935"/>
    <w:rsid w:val="005B6D37"/>
    <w:rsid w:val="005C1A62"/>
    <w:rsid w:val="005C2DC5"/>
    <w:rsid w:val="005C4CE4"/>
    <w:rsid w:val="005D5FD4"/>
    <w:rsid w:val="005D622B"/>
    <w:rsid w:val="005E1A73"/>
    <w:rsid w:val="005F2997"/>
    <w:rsid w:val="00602913"/>
    <w:rsid w:val="006040AC"/>
    <w:rsid w:val="006061F6"/>
    <w:rsid w:val="00610491"/>
    <w:rsid w:val="00631B2E"/>
    <w:rsid w:val="00641D9B"/>
    <w:rsid w:val="0066030C"/>
    <w:rsid w:val="00662B3E"/>
    <w:rsid w:val="006A2E80"/>
    <w:rsid w:val="006A6E51"/>
    <w:rsid w:val="006B4781"/>
    <w:rsid w:val="006C0D37"/>
    <w:rsid w:val="006D3340"/>
    <w:rsid w:val="006E4BD0"/>
    <w:rsid w:val="00700949"/>
    <w:rsid w:val="007203E3"/>
    <w:rsid w:val="00734EC1"/>
    <w:rsid w:val="00747A74"/>
    <w:rsid w:val="007545BA"/>
    <w:rsid w:val="00755888"/>
    <w:rsid w:val="00764BC6"/>
    <w:rsid w:val="0077089E"/>
    <w:rsid w:val="00772F19"/>
    <w:rsid w:val="00774CA5"/>
    <w:rsid w:val="007A4180"/>
    <w:rsid w:val="007B6951"/>
    <w:rsid w:val="007D1018"/>
    <w:rsid w:val="007E5814"/>
    <w:rsid w:val="00854AF0"/>
    <w:rsid w:val="00863595"/>
    <w:rsid w:val="008827FB"/>
    <w:rsid w:val="00897401"/>
    <w:rsid w:val="008B6A11"/>
    <w:rsid w:val="008D25E2"/>
    <w:rsid w:val="008D76F5"/>
    <w:rsid w:val="008D7FF3"/>
    <w:rsid w:val="00916E4B"/>
    <w:rsid w:val="00922741"/>
    <w:rsid w:val="00932DB9"/>
    <w:rsid w:val="00944840"/>
    <w:rsid w:val="00966C2F"/>
    <w:rsid w:val="0097495B"/>
    <w:rsid w:val="00975110"/>
    <w:rsid w:val="00977C14"/>
    <w:rsid w:val="009955E2"/>
    <w:rsid w:val="009A3EB0"/>
    <w:rsid w:val="009B2EB3"/>
    <w:rsid w:val="009B4BB5"/>
    <w:rsid w:val="009D21A6"/>
    <w:rsid w:val="00A03584"/>
    <w:rsid w:val="00A1659C"/>
    <w:rsid w:val="00A3290F"/>
    <w:rsid w:val="00A35494"/>
    <w:rsid w:val="00A45DCC"/>
    <w:rsid w:val="00A56AFE"/>
    <w:rsid w:val="00A72CCA"/>
    <w:rsid w:val="00A862BF"/>
    <w:rsid w:val="00AB5126"/>
    <w:rsid w:val="00AC0E2A"/>
    <w:rsid w:val="00AC5436"/>
    <w:rsid w:val="00AC642E"/>
    <w:rsid w:val="00AE1A0C"/>
    <w:rsid w:val="00AF2A0C"/>
    <w:rsid w:val="00AF3A36"/>
    <w:rsid w:val="00B0011C"/>
    <w:rsid w:val="00B0042B"/>
    <w:rsid w:val="00B20A49"/>
    <w:rsid w:val="00B337ED"/>
    <w:rsid w:val="00B62C6B"/>
    <w:rsid w:val="00B7237D"/>
    <w:rsid w:val="00B81C25"/>
    <w:rsid w:val="00B90F5F"/>
    <w:rsid w:val="00B94B03"/>
    <w:rsid w:val="00BA64DC"/>
    <w:rsid w:val="00BB4575"/>
    <w:rsid w:val="00BC11E2"/>
    <w:rsid w:val="00BD26B0"/>
    <w:rsid w:val="00BF33DB"/>
    <w:rsid w:val="00C032EB"/>
    <w:rsid w:val="00C2671B"/>
    <w:rsid w:val="00C311DE"/>
    <w:rsid w:val="00C406BC"/>
    <w:rsid w:val="00C42D81"/>
    <w:rsid w:val="00C5131C"/>
    <w:rsid w:val="00C52079"/>
    <w:rsid w:val="00C535F5"/>
    <w:rsid w:val="00C83D50"/>
    <w:rsid w:val="00C84EE6"/>
    <w:rsid w:val="00C8755A"/>
    <w:rsid w:val="00C915AA"/>
    <w:rsid w:val="00CA44F8"/>
    <w:rsid w:val="00CC76D3"/>
    <w:rsid w:val="00CD0C29"/>
    <w:rsid w:val="00CD0F9F"/>
    <w:rsid w:val="00CE5EB4"/>
    <w:rsid w:val="00CF1F82"/>
    <w:rsid w:val="00D04DE3"/>
    <w:rsid w:val="00D0535E"/>
    <w:rsid w:val="00D1278F"/>
    <w:rsid w:val="00D2148C"/>
    <w:rsid w:val="00D2191B"/>
    <w:rsid w:val="00D52008"/>
    <w:rsid w:val="00D82C9D"/>
    <w:rsid w:val="00DA1CEB"/>
    <w:rsid w:val="00DA2A32"/>
    <w:rsid w:val="00DB2550"/>
    <w:rsid w:val="00DE0242"/>
    <w:rsid w:val="00DF25DA"/>
    <w:rsid w:val="00E12759"/>
    <w:rsid w:val="00E2472E"/>
    <w:rsid w:val="00E36222"/>
    <w:rsid w:val="00E5359E"/>
    <w:rsid w:val="00E7316A"/>
    <w:rsid w:val="00E83E08"/>
    <w:rsid w:val="00E961A9"/>
    <w:rsid w:val="00EE76BA"/>
    <w:rsid w:val="00F01072"/>
    <w:rsid w:val="00F0307D"/>
    <w:rsid w:val="00F04F2F"/>
    <w:rsid w:val="00F31185"/>
    <w:rsid w:val="00F45763"/>
    <w:rsid w:val="00F55E1C"/>
    <w:rsid w:val="00F71249"/>
    <w:rsid w:val="00F8097C"/>
    <w:rsid w:val="00F87594"/>
    <w:rsid w:val="00FA2C2D"/>
    <w:rsid w:val="00FA4B62"/>
    <w:rsid w:val="00FE1760"/>
    <w:rsid w:val="00FF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FC96B3-DCCD-4008-9EF8-813E57FB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FA4B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A4B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rint">
    <w:name w:val="print"/>
    <w:basedOn w:val="a0"/>
    <w:rsid w:val="00FA4B62"/>
  </w:style>
  <w:style w:type="character" w:styleId="a3">
    <w:name w:val="Hyperlink"/>
    <w:basedOn w:val="a0"/>
    <w:uiPriority w:val="99"/>
    <w:unhideWhenUsed/>
    <w:rsid w:val="00FA4B62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4B62"/>
  </w:style>
  <w:style w:type="character" w:customStyle="1" w:styleId="plink">
    <w:name w:val="plink"/>
    <w:basedOn w:val="a0"/>
    <w:rsid w:val="00FA4B62"/>
  </w:style>
  <w:style w:type="paragraph" w:customStyle="1" w:styleId="nospacing">
    <w:name w:val="nospacing"/>
    <w:basedOn w:val="a"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4B62"/>
    <w:rPr>
      <w:b/>
      <w:bCs/>
    </w:rPr>
  </w:style>
  <w:style w:type="paragraph" w:customStyle="1" w:styleId="consplusnormal">
    <w:name w:val="consplusnormal"/>
    <w:basedOn w:val="a"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nhideWhenUsed/>
    <w:qFormat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1"/>
    <w:rsid w:val="00FA4B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styleId="a6">
    <w:name w:val="Body Text Indent"/>
    <w:basedOn w:val="a"/>
    <w:link w:val="a7"/>
    <w:rsid w:val="00747A74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47A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36B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36B55"/>
    <w:rPr>
      <w:rFonts w:ascii="Segoe UI" w:hAnsi="Segoe UI" w:cs="Segoe UI"/>
      <w:sz w:val="18"/>
      <w:szCs w:val="18"/>
    </w:rPr>
  </w:style>
  <w:style w:type="paragraph" w:styleId="aa">
    <w:name w:val="Plain Text"/>
    <w:basedOn w:val="a"/>
    <w:link w:val="ab"/>
    <w:uiPriority w:val="99"/>
    <w:rsid w:val="00417425"/>
    <w:pPr>
      <w:spacing w:after="0" w:line="240" w:lineRule="auto"/>
    </w:pPr>
    <w:rPr>
      <w:rFonts w:ascii="Verona" w:eastAsia="Verona" w:hAnsi="Verona" w:cs="Times New Roman"/>
      <w:sz w:val="20"/>
      <w:szCs w:val="20"/>
    </w:rPr>
  </w:style>
  <w:style w:type="character" w:customStyle="1" w:styleId="ab">
    <w:name w:val="Текст Знак"/>
    <w:basedOn w:val="a0"/>
    <w:link w:val="aa"/>
    <w:uiPriority w:val="99"/>
    <w:rsid w:val="00417425"/>
    <w:rPr>
      <w:rFonts w:ascii="Verona" w:eastAsia="Verona" w:hAnsi="Verona" w:cs="Times New Roman"/>
      <w:sz w:val="20"/>
      <w:szCs w:val="20"/>
    </w:rPr>
  </w:style>
  <w:style w:type="paragraph" w:customStyle="1" w:styleId="western">
    <w:name w:val="western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4525F"/>
  </w:style>
  <w:style w:type="paragraph" w:styleId="ac">
    <w:name w:val="No Spacing"/>
    <w:link w:val="ad"/>
    <w:uiPriority w:val="1"/>
    <w:qFormat/>
    <w:rsid w:val="00BA64DC"/>
    <w:pPr>
      <w:spacing w:after="0" w:line="240" w:lineRule="auto"/>
    </w:pPr>
  </w:style>
  <w:style w:type="paragraph" w:styleId="ae">
    <w:name w:val="List Paragraph"/>
    <w:basedOn w:val="a"/>
    <w:link w:val="af"/>
    <w:uiPriority w:val="34"/>
    <w:qFormat/>
    <w:rsid w:val="0032383B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val="en-US" w:bidi="en-US"/>
    </w:rPr>
  </w:style>
  <w:style w:type="character" w:customStyle="1" w:styleId="af">
    <w:name w:val="Абзац списка Знак"/>
    <w:link w:val="ae"/>
    <w:uiPriority w:val="34"/>
    <w:locked/>
    <w:rsid w:val="0032383B"/>
    <w:rPr>
      <w:rFonts w:ascii="Times New Roman" w:eastAsia="Times New Roman" w:hAnsi="Times New Roman" w:cs="Times New Roman"/>
      <w:sz w:val="24"/>
      <w:lang w:val="en-US" w:bidi="en-US"/>
    </w:rPr>
  </w:style>
  <w:style w:type="character" w:styleId="af0">
    <w:name w:val="FollowedHyperlink"/>
    <w:basedOn w:val="a0"/>
    <w:uiPriority w:val="99"/>
    <w:semiHidden/>
    <w:unhideWhenUsed/>
    <w:rsid w:val="00D52008"/>
    <w:rPr>
      <w:color w:val="800080" w:themeColor="followedHyperlink"/>
      <w:u w:val="single"/>
    </w:rPr>
  </w:style>
  <w:style w:type="paragraph" w:customStyle="1" w:styleId="af1">
    <w:name w:val="Прижатый влево"/>
    <w:basedOn w:val="a"/>
    <w:next w:val="a"/>
    <w:uiPriority w:val="99"/>
    <w:rsid w:val="006603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2">
    <w:name w:val="Body Text 2"/>
    <w:basedOn w:val="a"/>
    <w:link w:val="20"/>
    <w:rsid w:val="00B20A4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B20A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D04DE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04DE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grame">
    <w:name w:val="grame"/>
    <w:basedOn w:val="a0"/>
    <w:rsid w:val="003E2BD3"/>
  </w:style>
  <w:style w:type="paragraph" w:customStyle="1" w:styleId="11">
    <w:name w:val="Текст1"/>
    <w:basedOn w:val="a"/>
    <w:rsid w:val="003E2BD3"/>
    <w:pPr>
      <w:suppressAutoHyphens/>
      <w:spacing w:after="0" w:line="240" w:lineRule="auto"/>
    </w:pPr>
    <w:rPr>
      <w:rFonts w:ascii="Verona" w:eastAsia="Verona" w:hAnsi="Verona" w:cs="Verona"/>
      <w:sz w:val="20"/>
      <w:szCs w:val="20"/>
      <w:lang w:eastAsia="zh-CN"/>
    </w:rPr>
  </w:style>
  <w:style w:type="paragraph" w:styleId="31">
    <w:name w:val="Body Text 3"/>
    <w:basedOn w:val="a"/>
    <w:link w:val="32"/>
    <w:uiPriority w:val="99"/>
    <w:semiHidden/>
    <w:unhideWhenUsed/>
    <w:rsid w:val="0055724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57241"/>
    <w:rPr>
      <w:sz w:val="16"/>
      <w:szCs w:val="16"/>
    </w:rPr>
  </w:style>
  <w:style w:type="paragraph" w:styleId="af2">
    <w:name w:val="Body Text"/>
    <w:basedOn w:val="a"/>
    <w:link w:val="af3"/>
    <w:rsid w:val="0055724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3">
    <w:name w:val="Основной текст Знак"/>
    <w:basedOn w:val="a0"/>
    <w:link w:val="af2"/>
    <w:rsid w:val="0055724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AF3A3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ConsNormal">
    <w:name w:val="ConsNormal"/>
    <w:qFormat/>
    <w:rsid w:val="000A4AB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color w:val="00000A"/>
      <w:sz w:val="24"/>
      <w:szCs w:val="20"/>
      <w:lang w:eastAsia="ru-RU"/>
    </w:rPr>
  </w:style>
  <w:style w:type="paragraph" w:customStyle="1" w:styleId="21">
    <w:name w:val="Абзац списка2"/>
    <w:basedOn w:val="a"/>
    <w:rsid w:val="00BC11E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33">
    <w:name w:val="Абзац списка3"/>
    <w:basedOn w:val="a"/>
    <w:rsid w:val="004734F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13">
    <w:name w:val="Без интервала1"/>
    <w:rsid w:val="005C4C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Абзац списка4"/>
    <w:basedOn w:val="a"/>
    <w:rsid w:val="005C4C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">
    <w:name w:val="Body text (2)"/>
    <w:basedOn w:val="a"/>
    <w:rsid w:val="005C4CE4"/>
    <w:pPr>
      <w:widowControl w:val="0"/>
      <w:shd w:val="clear" w:color="auto" w:fill="FFFFFF"/>
      <w:spacing w:after="180" w:line="85" w:lineRule="exact"/>
      <w:ind w:hanging="1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5C4CE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pfo1">
    <w:name w:val="spfo1"/>
    <w:rsid w:val="00977C14"/>
    <w:rPr>
      <w:rFonts w:cs="Times New Roman"/>
    </w:rPr>
  </w:style>
  <w:style w:type="paragraph" w:customStyle="1" w:styleId="5">
    <w:name w:val="Абзац списка5"/>
    <w:basedOn w:val="a"/>
    <w:rsid w:val="00D2191B"/>
    <w:pPr>
      <w:ind w:left="720"/>
    </w:pPr>
    <w:rPr>
      <w:rFonts w:ascii="Calibri" w:eastAsia="Times New Roman" w:hAnsi="Calibri" w:cs="Times New Roman"/>
    </w:rPr>
  </w:style>
  <w:style w:type="paragraph" w:customStyle="1" w:styleId="14">
    <w:name w:val="Знак Знак1"/>
    <w:basedOn w:val="a"/>
    <w:rsid w:val="0038150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Default">
    <w:name w:val="Default"/>
    <w:rsid w:val="003815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2">
    <w:name w:val="Основной текст (2)_"/>
    <w:basedOn w:val="a0"/>
    <w:link w:val="23"/>
    <w:rsid w:val="00DA1CEB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A1CEB"/>
    <w:pPr>
      <w:widowControl w:val="0"/>
      <w:shd w:val="clear" w:color="auto" w:fill="FFFFFF"/>
      <w:spacing w:after="0" w:line="250" w:lineRule="exact"/>
      <w:jc w:val="both"/>
    </w:pPr>
    <w:rPr>
      <w:sz w:val="28"/>
      <w:szCs w:val="28"/>
    </w:rPr>
  </w:style>
  <w:style w:type="paragraph" w:customStyle="1" w:styleId="Standard">
    <w:name w:val="Standard"/>
    <w:rsid w:val="002E532B"/>
    <w:pPr>
      <w:spacing w:after="160" w:line="259" w:lineRule="auto"/>
    </w:pPr>
    <w:rPr>
      <w:rFonts w:ascii="Calibri" w:eastAsia="Calibri" w:hAnsi="Calibri" w:cs="Times New Roman"/>
    </w:rPr>
  </w:style>
  <w:style w:type="character" w:customStyle="1" w:styleId="ConsPlusNormal1">
    <w:name w:val="ConsPlusNormal Знак"/>
    <w:link w:val="ConsPlusNormal0"/>
    <w:locked/>
    <w:rsid w:val="005B6D37"/>
    <w:rPr>
      <w:rFonts w:ascii="Times New Roman" w:hAnsi="Times New Roman" w:cs="Times New Roman"/>
      <w:b/>
      <w:bCs/>
      <w:sz w:val="24"/>
      <w:szCs w:val="24"/>
    </w:rPr>
  </w:style>
  <w:style w:type="character" w:customStyle="1" w:styleId="ad">
    <w:name w:val="Без интервала Знак"/>
    <w:link w:val="ac"/>
    <w:uiPriority w:val="1"/>
    <w:rsid w:val="00AC0E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9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26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F7D8F21BF920F4C2C2C2A2E81E002317704DC7930525D1CBD1748B8B8CE8B211E86B350A65EA193EEB3D142B87CH1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EF7D8F21BF920F4C2C2C2A2E81E002317704DC7930525D1CBD1748B8B8CE8B211E86B350A65EA193EEB3D142B87CH1M" TargetMode="External"/><Relationship Id="rId12" Type="http://schemas.openxmlformats.org/officeDocument/2006/relationships/hyperlink" Target="https://gossluzhba.gov.ru/spo/knowledge-bas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29F00A5AD4174C909652DB6A131F293245FE37EDEC32FFC43F4790764EC889FAFBB716457CA72BCD51C0596E1XEq3M" TargetMode="External"/><Relationship Id="rId11" Type="http://schemas.openxmlformats.org/officeDocument/2006/relationships/hyperlink" Target="https://gossluzhba.gov.ru/spo/knowledge-bas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gossluzhba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F7D8F21BF920F4C2C2C2A2E81E002317704DC7930525D1CBD1748B8B8CE8B211E86B350A65EA193EEB3D142B87CH1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DEBB0-C7B4-497B-A72F-A9CAA6C81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1230</TotalTime>
  <Pages>8</Pages>
  <Words>3044</Words>
  <Characters>17352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Жуков Андрей Александрович</dc:creator>
  <cp:lastModifiedBy>Жуков Андрей Александрович</cp:lastModifiedBy>
  <cp:revision>72</cp:revision>
  <cp:lastPrinted>2026-03-11T13:39:00Z</cp:lastPrinted>
  <dcterms:created xsi:type="dcterms:W3CDTF">2022-05-26T07:21:00Z</dcterms:created>
  <dcterms:modified xsi:type="dcterms:W3CDTF">2026-05-27T07:46:00Z</dcterms:modified>
</cp:coreProperties>
</file>