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spacing w:before="0"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Извещение  </w:t>
      </w: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39"/>
        <w:jc w:val="center"/>
        <w:spacing w:before="0"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о начале выполнения комплексных кадастровых работ</w:t>
      </w: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39"/>
        <w:spacing w:line="276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val="ru-RU"/>
        </w:rPr>
      </w:r>
      <w:r>
        <w:rPr>
          <w:rFonts w:ascii="Tinos" w:hAnsi="Tinos" w:eastAsia="Tinos" w:cs="Tinos"/>
          <w:b/>
          <w:sz w:val="24"/>
          <w:szCs w:val="24"/>
          <w:lang w:val="ru-RU"/>
        </w:rPr>
      </w:r>
      <w:r>
        <w:rPr>
          <w:rFonts w:ascii="Tinos" w:hAnsi="Tinos" w:cs="Tinos"/>
          <w:b/>
          <w:sz w:val="24"/>
          <w:szCs w:val="24"/>
        </w:rPr>
      </w:r>
    </w:p>
    <w:tbl>
      <w:tblPr>
        <w:tblW w:w="10108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>
        <w:tblPrEx/>
        <w:trPr/>
        <w:tc>
          <w:tcPr>
            <w:tcW w:w="2013" w:type="dxa"/>
            <w:vAlign w:val="bottom"/>
            <w:textDirection w:val="lrTb"/>
            <w:noWrap w:val="false"/>
          </w:tcPr>
          <w:p>
            <w:pPr>
              <w:pStyle w:val="839"/>
              <w:ind w:right="0" w:firstLine="567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1. В период с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98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«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839"/>
              <w:jc w:val="center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255" w:type="dxa"/>
            <w:vAlign w:val="bottom"/>
            <w:textDirection w:val="lrTb"/>
            <w:noWrap w:val="false"/>
          </w:tcPr>
          <w:p>
            <w:pPr>
              <w:pStyle w:val="839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pStyle w:val="839"/>
              <w:jc w:val="center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февраля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" w:type="dxa"/>
            <w:vAlign w:val="bottom"/>
            <w:textDirection w:val="lrTb"/>
            <w:noWrap w:val="false"/>
          </w:tcPr>
          <w:p>
            <w:pPr>
              <w:pStyle w:val="839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95" w:type="dxa"/>
            <w:vAlign w:val="bottom"/>
            <w:textDirection w:val="lrTb"/>
            <w:noWrap w:val="false"/>
          </w:tcPr>
          <w:p>
            <w:pPr>
              <w:pStyle w:val="839"/>
              <w:jc w:val="center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202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W w:w="794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г. по «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839"/>
              <w:jc w:val="center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255" w:type="dxa"/>
            <w:vAlign w:val="bottom"/>
            <w:textDirection w:val="lrTb"/>
            <w:noWrap w:val="false"/>
          </w:tcPr>
          <w:p>
            <w:pPr>
              <w:pStyle w:val="839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pStyle w:val="839"/>
              <w:jc w:val="center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декабря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W w:w="113" w:type="dxa"/>
            <w:vAlign w:val="bottom"/>
            <w:textDirection w:val="lrTb"/>
            <w:noWrap w:val="false"/>
          </w:tcPr>
          <w:p>
            <w:pPr>
              <w:pStyle w:val="839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95" w:type="dxa"/>
            <w:vAlign w:val="bottom"/>
            <w:textDirection w:val="lrTb"/>
            <w:noWrap w:val="false"/>
          </w:tcPr>
          <w:p>
            <w:pPr>
              <w:pStyle w:val="839"/>
              <w:jc w:val="center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202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W w:w="1775" w:type="dxa"/>
            <w:vAlign w:val="bottom"/>
            <w:textDirection w:val="lrTb"/>
            <w:noWrap w:val="false"/>
          </w:tcPr>
          <w:p>
            <w:pPr>
              <w:pStyle w:val="839"/>
              <w:ind w:left="57" w:right="0"/>
              <w:spacing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г. в отношении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</w:tbl>
    <w:p>
      <w:pPr>
        <w:pStyle w:val="839"/>
        <w:spacing w:line="276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объектов недвижимости, расположенных на территории следующих кадастровых кварталов</w:t>
      </w:r>
      <w:r>
        <w:rPr>
          <w:rFonts w:ascii="Tinos" w:hAnsi="Tinos" w:eastAsia="Tinos" w:cs="Tinos"/>
          <w:sz w:val="24"/>
          <w:szCs w:val="24"/>
        </w:rPr>
        <w:t xml:space="preserve">:</w:t>
      </w:r>
      <w:r>
        <w:rPr>
          <w:rFonts w:ascii="Tinos" w:hAnsi="Tinos" w:eastAsia="Tinos" w:cs="Tinos"/>
          <w:sz w:val="24"/>
          <w:szCs w:val="24"/>
        </w:rPr>
      </w:r>
    </w:p>
    <w:p>
      <w:pPr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  <w:highlight w:val="none"/>
        </w:rPr>
      </w:r>
    </w:p>
    <w:tbl>
      <w:tblPr>
        <w:tblW w:w="10221" w:type="dxa"/>
        <w:tblInd w:w="-14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80"/>
        <w:gridCol w:w="8441"/>
      </w:tblGrid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73:01:011604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pStyle w:val="839"/>
              <w:jc w:val="both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Базарносызганский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Лапшаурское сельское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Ясачный Сызган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pStyle w:val="839"/>
              <w:jc w:val="both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73:01:020210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73:03:040403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pStyle w:val="839"/>
              <w:jc w:val="both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"Ермоловское сельское поселение", с. Ермоловка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pStyle w:val="839"/>
              <w:jc w:val="both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73:04:022511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Инзенский район, МО «Труслейское сельское поселение», с. Труслейка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73:09:012601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Николаевский район, МО «Канадейское сельское поселение», п. Вязовой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73:09:020203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Николаевский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МО "Николаевское городское поселение", р.п. Николаевка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73:09:020301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Николаевский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МО "Николаевское городское поселение", р.п. Николаевка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73:09:020302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Николаевский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МО "Николаевское городское поселение", р.п. Николаевка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73:10:031404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Новомалыклинский район, МО "Среднеякушкинское сельское поселение", с. Нижняя Якушка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bottom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73:14:050602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Новослободского сельского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Новая Слобода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73:16:060408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Краснореченское сельское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с.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Красная Река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73:17:040136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73:17:040137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4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73:19:010705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"Ундоровское сельское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с. Ундоры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73:19:010710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"Ундоровское сельское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с. Ундоры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73:19:011501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«Родник»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73:19:012101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«Тимирязевское сельское поселение», д. Семеновка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73:19:012401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«Тимирязевское сельское поселение», с. Шумовка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73:19:012501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с. Максимовка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73:19:013101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д. Салмановка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73:19:030401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«Нептун»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73:19:030801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«Ромашка», СНТ «Березка»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73:19:031001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Ишеевка, СНТ «Березка», СНТ «Нива»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73:19:050201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«Тимирязевское сельское поселение», с. Новый Урень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73:19:050501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«Тетюшское сельское поселение», с. Загудаевка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73:19:051201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«Тетюшское сельское поселение», д. Елизаветино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73:19:051501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«Тетюшское сельское поселение», п. Дружба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73:19:051901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«Зеленорощинское сельское поселение», п. Красноармейский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73:19:052101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«Зеленорощинское сельское поселение», п. Станция Охотничья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73:19:060101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«Бирючанка»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73:19:060201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«Сигнал»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73:19:060401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73:19:060501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«Нива»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73:19:060601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«Нива»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73:19:060901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«Елизаветино»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73:19:070302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г. Ульяновск, с. Подгородная Каменка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73:19:072601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г. Ульяновск, с.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Отрада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73:19:080801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г. Ульяновск,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«Низинка»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73:19:090101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Моторостроитель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Моторостроитель-2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73:19:090201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«Лесное»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73:19:090301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«Лесная дача»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73:19:090401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«Флора», СНТ «Флора-2»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73:19:090501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Моторостроитель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», СНТ «Флора-2»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73:19:090601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Моторостроитель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4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73:19:100801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73:19:101101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73:19:101401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73:19:101601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73:19:101701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73:19:101801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73:19:102101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73:19:102301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«Зеленорощинское сельское поселение», с. Ивановка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«Зеленорощинское сельское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д. Бухтеевка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«Зеленорощинское сельское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п. Сухая Долина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73:19:111201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п. Широкий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73:19:111301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Новоульяновск, п. Меловой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73:19:112101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хутор Белов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73:19:112401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п. Ломы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73:19:112501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п.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Прибылов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73:19:112601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Поникий Ключ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73:19:112701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Елшанка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73:20:050502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73:20:050503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73:20:050505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73:20:050507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73:20:050508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73:21:030217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Юрманки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73:21:030218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Юрманки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73:21:030219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Юрманки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73:21:030220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Юрманки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73:21:030221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Юрманки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73:21:030625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Дорожник»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73:21:060603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Дружба»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73:21:060604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Дружба»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73:21:060605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Дружба»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73:21:060606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Дружба»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5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«Лесное»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«Лесное»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«Лесное»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«Лесное»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73:21:070701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«Ручеек»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73:21:071001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«Взлет»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73:21:150201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«Победитель»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73:21:150203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«Победитель»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73:21:150204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«Победитель»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73:21:150205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«Победитель»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73:21:150303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«Рябинка»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73:21:190304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«Озерское сельское поселение»,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«Долина»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73:21:190311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«Озерское сельское поселение»,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«Долина»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73:21:190501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«Озерское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Старый Уренбаш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73:21:190502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«Озерское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Старый Уренбаш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73:21:190504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«Озерское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Старый Уренбаш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73:21:200502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73:21:200503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73:21:200801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73:21:200802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73:21:200803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73:21:200804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73:21:220602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73:21:220603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73:21:220604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73:21:220605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73:21:220901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«Октябрьское сельское поселение», п. Первомайский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73:21:230502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с. Красный Яр, ТСН «Солнечный берег»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73:21:231003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с. Красный Яр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73:21:231004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с. Красный Яр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73:21:231005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с. Красный Яр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73:21:231007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с. Красный Яр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73:21:231010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«Междугородник»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СНТ «Колосок»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СНТ «Колосок»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СНТ «Медик»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73:21:240801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«Белая рыбка»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73:21:240802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«Белая рыбка»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73:21:240901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73:21:240903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73:21:240914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73:21:240915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73:21:241002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«Сосновый Бор»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4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73:21:270401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«Виктория»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73:21:270402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«Виктория»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«Родничок»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«Родничок»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 СНТ «Андреевское»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73:22:030305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«Портовик»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«Транспортник-2»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73:24:010503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73:24:010504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73:24:010703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73:24:010705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«Первенец»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73:24:010706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«Елочка»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73:24:010707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«Борьба»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«Локомотив-4»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п. им.Карамзина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«Волжанин»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п. им.Карамзина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п. им.Карамзина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73:24:011312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73:24:011314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«Отрада»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«Приозерный»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«Механизатор-1»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«Волжанка»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«Гранат»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«Комета»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«Кимовец»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73:24:011603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«Лесное»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73:24:020217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Заволжский район, СНТ «им. Володарского» сад №10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73:24:020218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«им. Володарского» сад №10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№14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73:24:020219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«им. Володарского» сад №4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№5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73:24:020602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73:24:020822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73:24:020842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73:24:020911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73:24:020913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«Волна»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«Строитель-3»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73:24:030610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73:24:030614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73:24:030615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73:24:031003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73:24:031004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73:24:031007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73:24:031012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73:24:031305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73:24:031307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73:24:031407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«Кленок»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73:24:040902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Ленинский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73:24:040908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73:24:040912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73:24:040915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73:24:041004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«Север»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«КГБ»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СНТ «Березка»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район/, СНТ «Коммунальник»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район, СНТ «Свияга»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район, СНТ «Химик»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район, СНТ «Присвияжье»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73:24:041708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район,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№ 4 "АвтоУАЗ"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73:24:041804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4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</w:tbl>
    <w:p>
      <w:pPr>
        <w:pStyle w:val="839"/>
        <w:jc w:val="both"/>
        <w:spacing w:line="276" w:lineRule="auto"/>
        <w:tabs>
          <w:tab w:val="clear" w:pos="720" w:leader="none"/>
          <w:tab w:val="right" w:pos="992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74"/>
        <w:ind w:firstLine="283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планируется выполнение комплексных кадастровых работ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в соответствии с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Согл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<w:br/>
        <w:t xml:space="preserve">от 30.01.2026 № 321-20-2026-006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стор</w:t>
      </w:r>
      <w:r>
        <w:rPr>
          <w:rFonts w:ascii="Tinos" w:hAnsi="Tinos" w:eastAsia="Tinos" w:cs="Tinos"/>
          <w:sz w:val="24"/>
          <w:szCs w:val="24"/>
        </w:rPr>
        <w:t xml:space="preserve">онами по которому являются:</w:t>
      </w:r>
      <w:r>
        <w:rPr>
          <w:rFonts w:ascii="Tinos" w:hAnsi="Tinos" w:eastAsia="Tinos" w:cs="Tinos"/>
          <w:sz w:val="24"/>
          <w:szCs w:val="24"/>
        </w:rPr>
      </w:r>
    </w:p>
    <w:p>
      <w:pPr>
        <w:jc w:val="both"/>
        <w:spacing w:line="276" w:lineRule="auto"/>
        <w:tabs>
          <w:tab w:val="clear" w:pos="720" w:leader="none"/>
          <w:tab w:val="right" w:pos="992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yellow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jc w:val="both"/>
        <w:spacing w:line="276" w:lineRule="auto"/>
        <w:tabs>
          <w:tab w:val="clear" w:pos="720" w:leader="none"/>
          <w:tab w:val="right" w:pos="9922" w:leader="none"/>
        </w:tabs>
        <w:rPr>
          <w:rFonts w:ascii="Tinos" w:hAnsi="Tinos" w:cs="Tinos"/>
          <w:sz w:val="24"/>
          <w:szCs w:val="24"/>
          <w:u w:val="single"/>
        </w:rPr>
      </w:pPr>
      <w:r>
        <w:rPr>
          <w:rFonts w:ascii="Tinos" w:hAnsi="Tinos" w:eastAsia="Tinos" w:cs="Tinos"/>
          <w:sz w:val="24"/>
          <w:szCs w:val="24"/>
        </w:rPr>
        <w:t xml:space="preserve">со стороны заказчика: </w:t>
      </w:r>
      <w:r>
        <w:rPr>
          <w:rFonts w:ascii="Tinos" w:hAnsi="Tinos" w:eastAsia="Tinos" w:cs="Tinos"/>
          <w:sz w:val="24"/>
          <w:szCs w:val="24"/>
          <w:u w:val="single"/>
        </w:rPr>
        <w:t xml:space="preserve">Управление Росреестра по Ульяновской области</w:t>
      </w:r>
      <w:r>
        <w:rPr>
          <w:rFonts w:ascii="Tinos" w:hAnsi="Tinos" w:eastAsia="Tinos" w:cs="Tinos"/>
          <w:sz w:val="24"/>
          <w:szCs w:val="24"/>
          <w:u w:val="single"/>
        </w:rPr>
      </w:r>
      <w:r>
        <w:rPr>
          <w:rFonts w:ascii="Tinos" w:hAnsi="Tinos" w:cs="Tinos"/>
          <w:sz w:val="24"/>
          <w:szCs w:val="24"/>
          <w:u w:val="single"/>
        </w:rPr>
      </w:r>
    </w:p>
    <w:p>
      <w:pPr>
        <w:pStyle w:val="839"/>
        <w:spacing w:line="276" w:lineRule="auto"/>
        <w:rPr>
          <w:rFonts w:ascii="Tinos" w:hAnsi="Tinos" w:cs="Tinos"/>
          <w:sz w:val="24"/>
          <w:szCs w:val="24"/>
          <w:u w:val="single"/>
        </w:rPr>
      </w:pPr>
      <w:r>
        <w:rPr>
          <w:rFonts w:ascii="Tinos" w:hAnsi="Tinos" w:eastAsia="Tinos" w:cs="Tinos"/>
          <w:sz w:val="24"/>
          <w:szCs w:val="24"/>
        </w:rPr>
        <w:t xml:space="preserve">почтовый адрес: </w:t>
      </w:r>
      <w:r>
        <w:rPr>
          <w:rFonts w:ascii="Tinos" w:hAnsi="Tinos" w:eastAsia="Tinos" w:cs="Tinos"/>
          <w:sz w:val="24"/>
          <w:szCs w:val="24"/>
          <w:u w:val="single"/>
        </w:rPr>
        <w:t xml:space="preserve">432008, г. Ульяновск, Московское шоссе, д. 31</w:t>
      </w:r>
      <w:r>
        <w:rPr>
          <w:rFonts w:ascii="Tinos" w:hAnsi="Tinos" w:eastAsia="Tinos" w:cs="Tinos"/>
          <w:sz w:val="24"/>
          <w:szCs w:val="24"/>
          <w:u w:val="single"/>
        </w:rPr>
      </w:r>
      <w:r>
        <w:rPr>
          <w:rFonts w:ascii="Tinos" w:hAnsi="Tinos" w:cs="Tinos"/>
          <w:sz w:val="24"/>
          <w:szCs w:val="24"/>
          <w:u w:val="single"/>
        </w:rPr>
      </w:r>
    </w:p>
    <w:p>
      <w:pPr>
        <w:pStyle w:val="839"/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адрес электронной почты: </w:t>
      </w:r>
      <w:r>
        <w:rPr>
          <w:rFonts w:ascii="Tinos" w:hAnsi="Tinos" w:eastAsia="Tinos" w:cs="Tinos"/>
          <w:sz w:val="24"/>
          <w:szCs w:val="24"/>
          <w:u w:val="single"/>
        </w:rPr>
        <w:t xml:space="preserve">73_</w:t>
      </w:r>
      <w:r>
        <w:rPr>
          <w:rFonts w:ascii="Tinos" w:hAnsi="Tinos" w:eastAsia="Tinos" w:cs="Tinos"/>
          <w:sz w:val="24"/>
          <w:szCs w:val="24"/>
          <w:u w:val="single"/>
          <w:lang w:val="en-US"/>
        </w:rPr>
        <w:t xml:space="preserve">upr</w:t>
      </w:r>
      <w:r>
        <w:rPr>
          <w:rFonts w:ascii="Tinos" w:hAnsi="Tinos" w:eastAsia="Tinos" w:cs="Tinos"/>
          <w:sz w:val="24"/>
          <w:szCs w:val="24"/>
          <w:u w:val="single"/>
        </w:rPr>
        <w:t xml:space="preserve">@</w:t>
      </w:r>
      <w:r>
        <w:rPr>
          <w:rFonts w:ascii="Tinos" w:hAnsi="Tinos" w:eastAsia="Tinos" w:cs="Tinos"/>
          <w:sz w:val="24"/>
          <w:szCs w:val="24"/>
          <w:u w:val="single"/>
          <w:lang w:val="en-US"/>
        </w:rPr>
        <w:t xml:space="preserve">rosreestr</w:t>
      </w:r>
      <w:r>
        <w:rPr>
          <w:rFonts w:ascii="Tinos" w:hAnsi="Tinos" w:eastAsia="Tinos" w:cs="Tinos"/>
          <w:sz w:val="24"/>
          <w:szCs w:val="24"/>
          <w:u w:val="single"/>
        </w:rPr>
        <w:t xml:space="preserve">.</w:t>
      </w:r>
      <w:r>
        <w:rPr>
          <w:rFonts w:ascii="Tinos" w:hAnsi="Tinos" w:eastAsia="Tinos" w:cs="Tinos"/>
          <w:sz w:val="24"/>
          <w:szCs w:val="24"/>
          <w:u w:val="single"/>
          <w:lang w:val="en-US"/>
        </w:rPr>
        <w:t xml:space="preserve">ru</w:t>
      </w:r>
      <w:r>
        <w:rPr>
          <w:rFonts w:ascii="Tinos" w:hAnsi="Tinos" w:eastAsia="Tinos" w:cs="Tinos"/>
          <w:sz w:val="24"/>
          <w:szCs w:val="24"/>
        </w:rPr>
        <w:t xml:space="preserve">,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номер контактного телефона: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bCs/>
          <w:sz w:val="24"/>
          <w:szCs w:val="24"/>
          <w:u w:val="single"/>
        </w:rPr>
        <w:t xml:space="preserve">+7 (8422) 67-64-73</w:t>
      </w:r>
      <w:r>
        <w:rPr>
          <w:rStyle w:val="849"/>
          <w:rFonts w:ascii="Tinos" w:hAnsi="Tinos" w:eastAsia="Tinos" w:cs="Tinos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839"/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со стороны исполнителя: </w:t>
      </w:r>
      <w:r>
        <w:rPr>
          <w:rFonts w:ascii="Tinos" w:hAnsi="Tinos" w:eastAsia="Tinos" w:cs="Tinos"/>
          <w:sz w:val="24"/>
          <w:szCs w:val="24"/>
          <w:u w:val="single"/>
        </w:rPr>
        <w:t xml:space="preserve">филиал ППК «Роскадастр» по Ульяновской области,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839"/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почтовый адрес филиала: </w:t>
      </w:r>
      <w:r>
        <w:rPr>
          <w:rFonts w:ascii="Tinos" w:hAnsi="Tinos" w:eastAsia="Tinos" w:cs="Tinos"/>
          <w:sz w:val="24"/>
          <w:szCs w:val="24"/>
          <w:u w:val="single"/>
        </w:rPr>
        <w:t xml:space="preserve">432030, г. Ульяновск, ул. Юности, д. 5/96,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spacing w:line="276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номер контактного телефона: 8 (8422) 46-83-29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  <w:highlight w:val="none"/>
        </w:rPr>
      </w:r>
    </w:p>
    <w:p>
      <w:pPr>
        <w:pStyle w:val="839"/>
        <w:spacing w:line="276" w:lineRule="auto"/>
        <w:tabs>
          <w:tab w:val="clear" w:pos="720" w:leader="none"/>
          <w:tab w:val="right" w:pos="992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tbl>
      <w:tblPr>
        <w:tblW w:w="1077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1418"/>
        <w:gridCol w:w="1701"/>
        <w:gridCol w:w="993"/>
        <w:gridCol w:w="141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ФИО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кадастрового инженера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Наименование саморегулируемой организации кадастровых инженеров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65"/>
              <w:jc w:val="center"/>
              <w:spacing w:line="21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ru-RU" w:eastAsia="ru-RU"/>
              </w:rPr>
              <w:t xml:space="preserve"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  <w:r>
              <w:rPr>
                <w:rFonts w:ascii="Tinos" w:hAnsi="Tinos" w:eastAsia="Tinos" w:cs="Tinos"/>
                <w:sz w:val="24"/>
                <w:szCs w:val="24"/>
                <w:lang w:val="ru-RU"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65"/>
              <w:jc w:val="center"/>
              <w:spacing w:line="21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ru-RU" w:eastAsia="ru-RU"/>
              </w:rPr>
              <w:t xml:space="preserve">Дата внесения  сведений о физическом лице в реестр членов саморегулируемой</w:t>
            </w:r>
            <w:r>
              <w:rPr>
                <w:rFonts w:ascii="Tinos" w:hAnsi="Tinos" w:eastAsia="Tinos" w:cs="Tinos"/>
                <w:sz w:val="24"/>
                <w:szCs w:val="24"/>
                <w:lang w:val="ru-RU"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5"/>
              <w:jc w:val="center"/>
              <w:spacing w:line="21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ru-RU" w:eastAsia="ru-RU"/>
              </w:rPr>
              <w:t xml:space="preserve">организации кадастровых инженеров</w:t>
            </w:r>
            <w:r>
              <w:rPr>
                <w:rFonts w:ascii="Tinos" w:hAnsi="Tinos" w:eastAsia="Tinos" w:cs="Tinos"/>
                <w:sz w:val="24"/>
                <w:szCs w:val="24"/>
                <w:lang w:val="ru-RU"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shd w:val="clear" w:color="auto" w:fill="ffffff"/>
              </w:rPr>
              <w:t xml:space="preserve">Почтовый адрес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865"/>
              <w:jc w:val="center"/>
              <w:spacing w:line="21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ru-RU" w:eastAsia="ru-RU"/>
              </w:rPr>
              <w:t xml:space="preserve">Адрес электронной почты</w:t>
            </w:r>
            <w:r>
              <w:rPr>
                <w:rFonts w:ascii="Tinos" w:hAnsi="Tinos" w:eastAsia="Tinos" w:cs="Tinos"/>
                <w:sz w:val="24"/>
                <w:szCs w:val="24"/>
                <w:lang w:val="ru-RU"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shd w:val="clear" w:color="auto" w:fill="ffffff"/>
              </w:rPr>
              <w:t xml:space="preserve">Номер контактного телефона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Мельникова Екатерина Юрьевна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</w:r>
            <w:r>
              <w:rPr>
                <w:rFonts w:ascii="Tinos" w:hAnsi="Tinos" w:cs="Tinos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9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Ассоциация «Союз кадастровых инженеров»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</w:r>
            <w:r>
              <w:rPr>
                <w:rFonts w:ascii="Tinos" w:hAnsi="Tinos" w:cs="Tinos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А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-0289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  <w:u w:val="singl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hAnsi="Tinos" w:eastAsia="Tinos" w:cs="Tinos"/>
                <w:sz w:val="24"/>
                <w:szCs w:val="24"/>
                <w:u w:val="single"/>
                <w:lang w:val="en-US"/>
              </w:rPr>
              <w:t xml:space="preserve">27.04.2016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432030, г. Ульяновск, ул. Юности, д.5/96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</w:r>
            <w:r>
              <w:rPr>
                <w:rFonts w:ascii="Tinos" w:hAnsi="Tinos" w:cs="Tinos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839"/>
              <w:jc w:val="center"/>
              <w:spacing w:line="216" w:lineRule="auto"/>
              <w:tabs>
                <w:tab w:val="clear" w:pos="720" w:leader="none"/>
                <w:tab w:val="right" w:pos="9922" w:leader="none"/>
              </w:tabs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hyperlink r:id="rId10" w:tooltip="mailto:MelnikovaEYu@73.kadastr.ru" w:history="1">
              <w:r>
                <w:rPr>
                  <w:rStyle w:val="851"/>
                  <w:rFonts w:ascii="Tinos" w:hAnsi="Tinos" w:eastAsia="Tinos" w:cs="Tinos"/>
                  <w:sz w:val="24"/>
                  <w:szCs w:val="24"/>
                </w:rPr>
                <w:t xml:space="preserve">MelnikovaEYu@73.kadastr.ru</w:t>
              </w:r>
            </w:hyperlink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</w:r>
            <w:r>
              <w:rPr>
                <w:rFonts w:ascii="Tinos" w:hAnsi="Tinos" w:cs="Tinos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9"/>
              <w:spacing w:line="216" w:lineRule="auto"/>
              <w:rPr>
                <w:rFonts w:ascii="Tinos" w:hAnsi="Tinos" w:cs="Tinos"/>
                <w:sz w:val="24"/>
                <w:szCs w:val="24"/>
                <w:u w:val="single"/>
              </w:rPr>
            </w:pP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8(8422)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  <w:lang w:val="en-US"/>
              </w:rPr>
              <w:t xml:space="preserve">36-41-00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  <w:u w:val="single"/>
              </w:rPr>
            </w:r>
          </w:p>
        </w:tc>
      </w:tr>
    </w:tbl>
    <w:p>
      <w:pPr>
        <w:pStyle w:val="839"/>
        <w:spacing w:line="276" w:lineRule="auto"/>
        <w:tabs>
          <w:tab w:val="clear" w:pos="720" w:leader="none"/>
          <w:tab w:val="right" w:pos="992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адрес электронной почты: </w:t>
      </w:r>
      <w:r>
        <w:rPr>
          <w:rFonts w:ascii="Tinos" w:hAnsi="Tinos" w:eastAsia="Tinos" w:cs="Tinos"/>
          <w:color w:val="000000"/>
          <w:sz w:val="24"/>
          <w:szCs w:val="24"/>
          <w:lang w:val="en-US"/>
        </w:rPr>
        <w:t xml:space="preserve">otdel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_</w:t>
      </w:r>
      <w:r>
        <w:rPr>
          <w:rFonts w:ascii="Tinos" w:hAnsi="Tinos" w:eastAsia="Tinos" w:cs="Tinos"/>
          <w:color w:val="000000"/>
          <w:sz w:val="24"/>
          <w:szCs w:val="24"/>
          <w:lang w:val="en-US"/>
        </w:rPr>
        <w:t xml:space="preserve">kkr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@73.</w:t>
      </w:r>
      <w:r>
        <w:rPr>
          <w:rFonts w:ascii="Tinos" w:hAnsi="Tinos" w:eastAsia="Tinos" w:cs="Tinos"/>
          <w:color w:val="000000"/>
          <w:sz w:val="24"/>
          <w:szCs w:val="24"/>
          <w:lang w:val="en-US"/>
        </w:rPr>
        <w:t xml:space="preserve">kadastr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.</w:t>
      </w:r>
      <w:r>
        <w:rPr>
          <w:rFonts w:ascii="Tinos" w:hAnsi="Tinos" w:eastAsia="Tinos" w:cs="Tinos"/>
          <w:color w:val="000000"/>
          <w:sz w:val="24"/>
          <w:szCs w:val="24"/>
          <w:lang w:val="en-US"/>
        </w:rPr>
        <w:t xml:space="preserve">ru</w:t>
      </w:r>
      <w:r>
        <w:rPr>
          <w:rFonts w:ascii="Tinos" w:hAnsi="Tinos" w:eastAsia="Tinos" w:cs="Tinos"/>
          <w:color w:val="000000"/>
          <w:sz w:val="24"/>
          <w:szCs w:val="24"/>
          <w:shd w:val="clear" w:color="auto" w:fill="ffffff"/>
        </w:rPr>
        <w:t xml:space="preserve">;</w:t>
      </w:r>
      <w:r>
        <w:rPr>
          <w:rFonts w:ascii="Tinos" w:hAnsi="Tinos" w:eastAsia="Tinos" w:cs="Tinos"/>
          <w:sz w:val="24"/>
          <w:szCs w:val="24"/>
        </w:rPr>
        <w:tab/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ind w:left="2778" w:right="113"/>
        <w:spacing w:line="276" w:lineRule="auto"/>
        <w:rPr>
          <w:rFonts w:ascii="Tinos" w:hAnsi="Tinos" w:cs="Tinos"/>
          <w:sz w:val="24"/>
          <w:szCs w:val="24"/>
        </w:rPr>
        <w:pBdr>
          <w:top w:val="single" w:color="000000" w:sz="4" w:space="1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spacing w:line="276" w:lineRule="auto"/>
        <w:tabs>
          <w:tab w:val="clear" w:pos="720" w:leader="none"/>
          <w:tab w:val="right" w:pos="992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номер контактного телефона: 8(8422)36-45-58</w:t>
        <w:tab/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ind w:left="3119" w:right="113"/>
        <w:spacing w:line="276" w:lineRule="auto"/>
        <w:rPr>
          <w:rFonts w:ascii="Tinos" w:hAnsi="Tinos" w:cs="Tinos"/>
          <w:sz w:val="24"/>
          <w:szCs w:val="24"/>
        </w:rPr>
        <w:pBdr>
          <w:top w:val="single" w:color="000000" w:sz="4" w:space="1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ind w:right="0" w:firstLine="567"/>
        <w:jc w:val="both"/>
        <w:spacing w:before="120" w:after="0"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2. Правообла</w:t>
      </w:r>
      <w:r>
        <w:rPr>
          <w:rFonts w:ascii="Tinos" w:hAnsi="Tinos" w:eastAsia="Tinos" w:cs="Tinos"/>
          <w:sz w:val="24"/>
          <w:szCs w:val="24"/>
        </w:rPr>
        <w:t xml:space="preserve">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</w:t>
      </w:r>
      <w:r>
        <w:rPr>
          <w:rFonts w:ascii="Tinos" w:hAnsi="Tinos" w:eastAsia="Tinos" w:cs="Tinos"/>
          <w:sz w:val="24"/>
          <w:szCs w:val="24"/>
        </w:rPr>
        <w:t xml:space="preserve">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</w:t>
      </w:r>
      <w:r>
        <w:rPr>
          <w:rFonts w:ascii="Tinos" w:hAnsi="Tinos" w:eastAsia="Tinos" w:cs="Tinos"/>
          <w:sz w:val="24"/>
          <w:szCs w:val="24"/>
        </w:rPr>
        <w:t xml:space="preserve">аких объектах недвижимости, вправе предоставить указанному </w:t>
        <w:br/>
        <w:t xml:space="preserve">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«Роскадастр» по Ульяновской области по адресу: </w:t>
      </w:r>
      <w:r>
        <w:rPr>
          <w:rFonts w:ascii="Tinos" w:hAnsi="Tinos" w:eastAsia="Tinos" w:cs="Tinos"/>
          <w:sz w:val="24"/>
          <w:szCs w:val="24"/>
          <w:u w:val="single"/>
        </w:rPr>
        <w:t xml:space="preserve">432030, г. Ульяновск, ул. Юности, д. 5/96)</w:t>
      </w:r>
      <w:r>
        <w:rPr>
          <w:rFonts w:ascii="Tinos" w:hAnsi="Tinos" w:eastAsia="Tinos" w:cs="Tinos"/>
          <w:sz w:val="24"/>
          <w:szCs w:val="24"/>
        </w:rPr>
        <w:t xml:space="preserve"> имеющиеся у них материалы и документы в отношении таких объектов недвижимости, а </w:t>
      </w:r>
      <w:r>
        <w:rPr>
          <w:rFonts w:ascii="Tinos" w:hAnsi="Tinos" w:eastAsia="Tinos" w:cs="Tinos"/>
          <w:sz w:val="24"/>
          <w:szCs w:val="24"/>
        </w:rPr>
        <w:t xml:space="preserve">также заверенные в порядке, установленном частями 1 и 9 статьи 21 Федерального закона от 13 июля 2015 года </w:t>
        <w:br/>
        <w:t xml:space="preserve">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ind w:right="0" w:firstLine="567"/>
        <w:jc w:val="both"/>
        <w:spacing w:line="276" w:lineRule="auto"/>
        <w:tabs>
          <w:tab w:val="clear" w:pos="720" w:leader="none"/>
          <w:tab w:val="right" w:pos="992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3. Правообладатели объектов не</w:t>
      </w:r>
      <w:r>
        <w:rPr>
          <w:rFonts w:ascii="Tinos" w:hAnsi="Tinos" w:eastAsia="Tinos" w:cs="Tinos"/>
          <w:sz w:val="24"/>
          <w:szCs w:val="24"/>
        </w:rPr>
        <w:t xml:space="preserve">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</w:t>
      </w:r>
      <w:r>
        <w:rPr>
          <w:rFonts w:ascii="Tinos" w:hAnsi="Tinos" w:eastAsia="Tinos" w:cs="Tinos"/>
          <w:sz w:val="24"/>
          <w:szCs w:val="24"/>
        </w:rPr>
        <w:t xml:space="preserve">а ППК «Роскадастр» по Ульяновской области: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</w:t>
      </w:r>
      <w:r>
        <w:rPr>
          <w:rFonts w:ascii="Tinos" w:hAnsi="Tinos" w:eastAsia="Tinos" w:cs="Tinos"/>
          <w:sz w:val="24"/>
          <w:szCs w:val="24"/>
        </w:rPr>
        <w:t xml:space="preserve">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</w:t>
      </w:r>
      <w:r>
        <w:rPr>
          <w:rFonts w:ascii="Tinos" w:hAnsi="Tinos" w:eastAsia="Tinos" w:cs="Tinos"/>
          <w:sz w:val="24"/>
          <w:szCs w:val="24"/>
        </w:rPr>
        <w:t xml:space="preserve">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</w:t>
      </w:r>
      <w:r>
        <w:rPr>
          <w:rFonts w:ascii="Tinos" w:hAnsi="Tinos" w:eastAsia="Tinos" w:cs="Tinos"/>
          <w:sz w:val="24"/>
          <w:szCs w:val="24"/>
        </w:rPr>
        <w:t xml:space="preserve">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839"/>
        <w:ind w:right="0" w:firstLine="567"/>
        <w:jc w:val="both"/>
        <w:spacing w:line="276" w:lineRule="auto"/>
        <w:tabs>
          <w:tab w:val="clear" w:pos="720" w:leader="none"/>
          <w:tab w:val="right" w:pos="9922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4. Правообладатели объектов недвижимости, распо</w:t>
      </w:r>
      <w:r>
        <w:rPr>
          <w:rFonts w:ascii="Tinos" w:hAnsi="Tinos" w:eastAsia="Tinos" w:cs="Tinos"/>
          <w:sz w:val="24"/>
          <w:szCs w:val="24"/>
        </w:rPr>
        <w:t xml:space="preserve">ложенных на территории комплексных кадастровых работ, не вправе препятствовать выполнению комплексных кадастровых работ </w:t>
        <w:br/>
        <w:t xml:space="preserve">и обязаны обеспечить доступ к указанным объектам недвижимости исполнителю комплексных кадастровых работ в установленное графиком время.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839"/>
        <w:ind w:right="0" w:firstLine="567"/>
        <w:jc w:val="both"/>
        <w:spacing w:before="0" w:after="240"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5. График выполнения комплексных кадастровых работ: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tbl>
      <w:tblPr>
        <w:tblW w:w="10540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18"/>
        <w:gridCol w:w="1724"/>
        <w:gridCol w:w="6305"/>
        <w:gridCol w:w="1593"/>
      </w:tblGrid>
      <w:tr>
        <w:tblPrEx/>
        <w:trPr>
          <w:trHeight w:val="1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п/п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029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Место выполнения комплексных кадастровых работ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bottom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Время выполнения комплексных кадастровых работ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73:01:011604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textDirection w:val="lrTb"/>
            <w:noWrap w:val="false"/>
          </w:tcPr>
          <w:p>
            <w:pPr>
              <w:pStyle w:val="839"/>
              <w:jc w:val="both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Базарносызганский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Лапшаурское сельское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Ясачный Сызган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textDirection w:val="lrTb"/>
            <w:noWrap w:val="false"/>
          </w:tcPr>
          <w:p>
            <w:pPr>
              <w:pStyle w:val="839"/>
              <w:jc w:val="both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spacing w:before="0"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spacing w:before="0"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spacing w:before="0"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spacing w:before="0"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73:01:020122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73:01:020210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Базарносызганский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"Базарносызганское городское поселение", р.п.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Базарный Сызган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73:03:040403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both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"Ермоловское сельское поселение", с. Ермоловка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jc w:val="left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both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73:03:050207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Вешкаймский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район, МО "Вешкаймское городское поселение", р.п. Вешкайма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73:04:022511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Инзенский район, МО «Труслейское сельское поселение», с. Труслейка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73:04:030137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73:04:030148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Инзенский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"Инзенское городское поселение", г. Инза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73:09:012601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Николаевский район, МО «Канадейское сельское поселение», п. Вязовой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73:09:020203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Николаевский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МО "Николаевское городское поселение", р.п. Николаевка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73:09:020301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Николаевский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МО "Николаевское городское поселение", р.п. Николаевка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73:09:020302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Николаевский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МО "Николаевское городское поселение", р.п. Николаевка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73:10:031404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Новомалыклинский район, МО "Среднеякушкинское сельское поселение", с. Нижняя Якушка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73:10:040117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Новомалыклинское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сельское поселение", с. Новая Малыкла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73:12:030216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Павловский район, МО "Павловское городское поселение", р.п. Павловка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73:14:030109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"Сенгилеевское городское поселение", г. Сенгилей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73:14:050602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Сенгилеевский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Новослободского сельского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Новая Слобода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73:16:040304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"Старомайнское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р.п. Старая Майна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73:16:060408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Старомайнский район, МО 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Краснореченское сельское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с.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Красная Река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73:17:040136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73:17:040137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Сурский район, МО "Сурское городское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р.п. Сурское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73:19:010705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"Ундоровское сельское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с. Ундоры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73:19:010710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"Ундоровское сельское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поселение", с. Ундоры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73:19:011501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«Родник»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73:19:012101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«Тимирязевское сельское поселение», д. Семеновка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73:19:012401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«Тимирязевское сельское поселение», с. Шумовка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73:19:012501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с. Максимовка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73:19:013101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д. Салмановка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73:19:030401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«Нептун»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73:19:030801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«Ромашка», СНТ «Березка»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73:19:031001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Ишеевка, СНТ «Березка», СНТ «Нива»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73:19:040205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«Ишеевское городское поселение», р.п. Ишеевка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73:19:050201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«Тимирязевское сельское поселение», с. Новый Урень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73:19:050501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«Тетюшское сельское поселение», с. Загудаевка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73:19:051201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«Тетюшское сельское поселение», д. Елизаветино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73:19:051501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«Тетюшское сельское поселение», п. Дружба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73:19:051901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«Зеленорощинское сельское поселение», п. Красноармейский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73:19:052101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«Зеленорощинское сельское поселение», п. Станция Охотничья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73:19:060101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«Бирючанка»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73:19:060201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«Сигнал»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73:19:060401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73:19:060501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«Нива»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73:19:060601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«Нива»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73:19:060901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«Елизаветино»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73:19:070302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г. Ульяновск, с. Подгородная Каменка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73:19:072601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г. Ульяновск, с.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Отрада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73:19:080801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г. Ульяновск,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«Низинка»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73:19:090101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Моторостроитель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Моторостроитель-2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73:19:090201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«Лесное»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73:19:090301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«Лесная дача»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73:19:090401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«Флора», СНТ «Флора-2»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73:19:090501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Моторостроитель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», СНТ «Флора-2»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73:19:090601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Моторостроитель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73:19:100801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73:19:101101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73:19:101401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73:19:101601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73:19:101701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73:19:101801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73:19:102101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73:19:102301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«Зеленорощинское сельское поселение», с. Ивановка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«Зеленорощинское сельское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д. Бухтеевка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 МО «Зеленорощинское сельское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п. Сухая Долина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73:19:110712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Большие Ключищи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73:19:111201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п. Широкий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73:19:111301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Новоульяновск, п. Меловой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73:19:112101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хутор Белов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73:19:112401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п. Ломы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73:19:112501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п.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Прибылов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73:19:112601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Поникий Ключ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73:19:112701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Ульяновский район, МО «Большеключищенское сельское поселение», с.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Елшанка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73:19:120115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г.о. город Новоульяновск, г. Новоульяновск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73:20:050412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73:20:050502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73:20:050503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73:20:050505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73:20:050507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73:20:050508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Цильнинский район, МО «Большенагаткинское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Большое Нагаткино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73:21:030217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Юрманки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73:21:030218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Юрманки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73:21:030219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Юрманки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73:21:030220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Юрманки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73:21:030221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Юрманки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73:21:030331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«Авиастроитель»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73:21:030625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Дорожник»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73:21:060603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Дружба»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73:21:060604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Дружба»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73:21:060605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Дружба»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73:21:060606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«Мирновское сельское поселение», СНТ «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Дружба»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«Лесное»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«Лесное»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«Лесное»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«Лесное»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73:21:070233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 СНТ «Созидатель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73:21:070701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«Ручеек»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73:21:071001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«Взлет»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73:21:150201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«Победитель»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73:21:150203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«Победитель»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73:21:150204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«Победитель»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73:21:150205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«Победитель»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73:21:150303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«Рябинка»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73:21:190304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«Озерское сельское поселение»,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«Долина»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73:21:190311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«Озерское сельское поселение»,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«Долина»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73:21:190501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«Озерское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Старый Уренбаш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73:21:190502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«Озерское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Старый Уренбаш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73:21:190504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МО «Озерское сельское поселение»,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с. Старый Уренбаш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73:21:200213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73:21:200325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73:21:200414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73:21:200502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73:21:200503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73:21:200614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73:21:200718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р.п. Чердаклы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73:21:200801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73:21:200802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73:21:200803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73:21:200804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«Чердаклинское городское поселение»,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73:21:210407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«Садовод»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73:21:220316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«Полянка»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73:21:220602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73:21:220603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73:21:220604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73:21:220605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73:21:220721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«Садовод УСХИ»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73:21:220901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«Октябрьское сельское поселение», п. Первомайский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73:21:221009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«Урожай»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73:21:230411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п. Колхозный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73:21:230502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с. Красный Яр, ТСН «Солнечный берег»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73:21:231003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с. Красный Яр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73:21:231004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с. Красный Яр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73:21:231005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с. Красный Яр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73:21:231007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с. Красный Яр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73:21:231010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«Междугородник»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СНТ «Колосок»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73:21:231302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«Красноярское сельское поселение», СНТ «Колосок»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с. Крестово-Городище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73:21:240230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«Крестовогородищенское сельское поселение», СНТ «Медик»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73:21:240801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«Белая рыбка»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73:21:240802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«Белая рыбка»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73:21:240901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73:21:240903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73:21:240914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73:21:240915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73:21:241002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«Сосновый Бор»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73:21:241117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«Солнечное»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73:21:270401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«Виктория»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73:21:270402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«Виктория»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«Родничок»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СНТ «Родничок»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 СНТ «Андреевское»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73:21:290613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Чердаклинский район, МО «Калмаюрское сельское поселенеи»,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с. Андреевка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73:22:010209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73:22:010409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73:22:010501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73:22:030201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73:22:030202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73:22:030206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73:22:030207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73:22:030304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73:22:030305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73:22:030501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Ульяновская область, МО «Барышское городское поселение», г. Барыш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73:24:010104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 будние дни</w:t>
              <w:br/>
              <w:t xml:space="preserve">с 02.02.2026 по 30.12.2026 в период              с 8-00 до 17-00.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pStyle w:val="839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73:24:010109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rPr>
                <w:rFonts w:ascii="Tinos" w:hAnsi="Tinos" w:cs="Tinos"/>
                <w:color w:val="252625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cs="Tinos"/>
                <w:color w:val="25262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73:24:010401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«Портовик»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«Транспортник-2»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9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73:24:010503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73:24:010504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73:24:010703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73:24:010705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«Первенец»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73:24:010706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«Елочка»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73:24:010707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«Борьба»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73:24:010818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«Локомотив-4»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п. им.Карамзина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73:24:011120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«Волжанин»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п. им.Карамзина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73:24:011122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п. им.Карамзина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73:24:011205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73:24:011301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73:24:011303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73:24:011312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73:24:011314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«Отрада»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«Приозерный»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«Механизатор-1»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СНТ «Волжанка»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«Гранат»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«Комета»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73:24:011417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«Кимовец»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73:24:011603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Железнодорожный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«Лесное»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73:24:020217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Заволжский район, СНТ «им. Володарского» сад №10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73:24:020218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район,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«им. Володарского» сад №10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№14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73:24:020219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«им. Володарского» сад №4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№5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73:24:020602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73:24:020822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73:24:020842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73:24:020911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73:24:020913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Заволжский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«Волна»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73:24:030102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«Строитель-3»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73:24:030610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73:24:030614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73:24:030615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73:24:031003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73:24:031004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73:24:031007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73:24:031012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73:24:031302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73:24:031305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73:24:031307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73:24:031407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Засвияжский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«Кленок»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73:24:040902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Ленинский район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73:24:040908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73:24:040912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73:24:040915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73:24:041004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73:24:041110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«Север»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683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73:24:041111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СНТ «КГБ»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73:24:041115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, СНТ «Березка»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685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73:24:041121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район/, СНТ «Коммунальник»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73:24:041124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687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73:24:041126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район, СНТ «Свияга»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73:24:041130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район, СНТ «Химик»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689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73:24:041402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район, СНТ «Присвияжье»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690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73:24:041501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691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73:24:041708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район, СНТ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№ 4 "АвтоУАЗ"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692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73:24:041804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630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Российская Федерация, Ульяновская область,  МО "город Ульяновск", 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  <w:t xml:space="preserve">Ленинский район</w:t>
            </w:r>
            <w:r>
              <w:rPr>
                <w:rFonts w:ascii="Tinos" w:hAnsi="Tinos" w:eastAsia="Tinos" w:cs="Tinos"/>
                <w:color w:val="252625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839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839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839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839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839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pStyle w:val="839"/>
        <w:ind w:right="-1"/>
        <w:jc w:val="both"/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ind w:right="-1"/>
        <w:jc w:val="both"/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Директор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ind w:right="-1"/>
        <w:jc w:val="both"/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филиала ППК «Роскадастр»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39"/>
        <w:ind w:right="-1"/>
        <w:jc w:val="both"/>
        <w:spacing w:line="276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по Ульяновской области                              </w:t>
      </w:r>
      <w:r>
        <w:rPr>
          <w:rFonts w:ascii="Tinos" w:hAnsi="Tinos" w:eastAsia="Tinos" w:cs="Tinos"/>
          <w:i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  <w:t xml:space="preserve">                                                                    Борисова С.В.</w:t>
      </w:r>
      <w:r>
        <w:rPr>
          <w:rFonts w:ascii="Tinos" w:hAnsi="Tinos" w:eastAsia="Tinos" w:cs="Tinos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8" w:right="851" w:bottom="255" w:left="1134" w:header="397" w:footer="0" w:gutter="0"/>
      <w:rtlGutter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504020204"/>
  </w:font>
  <w:font w:name="Courier New">
    <w:panose1 w:val="02070409020205020404"/>
  </w:font>
  <w:font w:name="Calibri Light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right"/>
      <w:tabs>
        <w:tab w:val="clear" w:pos="4153" w:leader="none"/>
        <w:tab w:val="clear" w:pos="8306" w:leader="none"/>
      </w:tabs>
      <w:rPr>
        <w:b/>
        <w:bCs/>
        <w:sz w:val="14"/>
        <w:szCs w:val="14"/>
      </w:rPr>
    </w:pPr>
    <w:r>
      <w:rPr>
        <w:b/>
        <w:bCs/>
        <w:sz w:val="14"/>
        <w:szCs w:val="14"/>
      </w:rPr>
    </w:r>
    <w:r>
      <w:rPr>
        <w:b/>
        <w:bCs/>
        <w:sz w:val="14"/>
        <w:szCs w:val="14"/>
      </w:rPr>
    </w:r>
    <w:r>
      <w:rPr>
        <w:b/>
        <w:bCs/>
        <w:sz w:val="14"/>
        <w:szCs w:val="1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link w:val="840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39"/>
    <w:next w:val="839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link w:val="669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39"/>
    <w:next w:val="839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39"/>
    <w:next w:val="839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839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39"/>
    <w:next w:val="839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link w:val="687"/>
    <w:uiPriority w:val="10"/>
    <w:rPr>
      <w:sz w:val="48"/>
      <w:szCs w:val="48"/>
    </w:rPr>
  </w:style>
  <w:style w:type="paragraph" w:styleId="689">
    <w:name w:val="Subtitle"/>
    <w:basedOn w:val="839"/>
    <w:next w:val="839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link w:val="689"/>
    <w:uiPriority w:val="11"/>
    <w:rPr>
      <w:sz w:val="24"/>
      <w:szCs w:val="24"/>
    </w:rPr>
  </w:style>
  <w:style w:type="paragraph" w:styleId="691">
    <w:name w:val="Quote"/>
    <w:basedOn w:val="839"/>
    <w:next w:val="839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39"/>
    <w:next w:val="839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character" w:styleId="695">
    <w:name w:val="Header Char"/>
    <w:link w:val="860"/>
    <w:uiPriority w:val="99"/>
  </w:style>
  <w:style w:type="character" w:styleId="696">
    <w:name w:val="Footer Char"/>
    <w:link w:val="861"/>
    <w:uiPriority w:val="99"/>
  </w:style>
  <w:style w:type="character" w:styleId="697">
    <w:name w:val="Caption Char"/>
    <w:link w:val="857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Footnote Text Char"/>
    <w:link w:val="862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character" w:styleId="826">
    <w:name w:val="Endnote Text Char"/>
    <w:link w:val="863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40">
    <w:name w:val="Heading 1"/>
    <w:basedOn w:val="839"/>
    <w:next w:val="839"/>
    <w:qFormat/>
    <w:pPr>
      <w:numPr>
        <w:ilvl w:val="0"/>
        <w:numId w:val="1"/>
      </w:numPr>
      <w:keepNext/>
      <w:spacing w:before="240" w:after="60"/>
      <w:outlineLvl w:val="0"/>
    </w:pPr>
    <w:rPr>
      <w:rFonts w:ascii="Calibri Light" w:hAnsi="Calibri Light" w:cs="Calibri Light"/>
      <w:b/>
      <w:bCs/>
      <w:sz w:val="32"/>
      <w:szCs w:val="32"/>
      <w:lang w:val="ru-RU"/>
    </w:rPr>
  </w:style>
  <w:style w:type="character" w:styleId="841">
    <w:name w:val="WW8Num1z0"/>
    <w:qFormat/>
  </w:style>
  <w:style w:type="character" w:styleId="842">
    <w:name w:val="Основной шрифт абзаца"/>
    <w:qFormat/>
  </w:style>
  <w:style w:type="character" w:styleId="843">
    <w:name w:val="Верхний колонтитул Знак"/>
    <w:qFormat/>
    <w:rPr>
      <w:rFonts w:cs="Times New Roman"/>
      <w:sz w:val="20"/>
      <w:szCs w:val="20"/>
    </w:rPr>
  </w:style>
  <w:style w:type="character" w:styleId="844">
    <w:name w:val="Нижний колонтитул Знак"/>
    <w:qFormat/>
    <w:rPr>
      <w:rFonts w:cs="Times New Roman"/>
      <w:sz w:val="20"/>
      <w:szCs w:val="20"/>
    </w:rPr>
  </w:style>
  <w:style w:type="character" w:styleId="845">
    <w:name w:val="Текст сноски Знак"/>
    <w:qFormat/>
    <w:rPr>
      <w:rFonts w:cs="Times New Roman"/>
      <w:sz w:val="20"/>
      <w:szCs w:val="20"/>
    </w:rPr>
  </w:style>
  <w:style w:type="character" w:styleId="846">
    <w:name w:val="Символ сноски"/>
    <w:qFormat/>
    <w:rPr>
      <w:rFonts w:cs="Times New Roman"/>
      <w:vertAlign w:val="superscript"/>
    </w:rPr>
  </w:style>
  <w:style w:type="character" w:styleId="847">
    <w:name w:val="Текст концевой сноски Знак"/>
    <w:qFormat/>
    <w:rPr>
      <w:rFonts w:cs="Times New Roman"/>
      <w:sz w:val="20"/>
      <w:szCs w:val="20"/>
    </w:rPr>
  </w:style>
  <w:style w:type="character" w:styleId="848">
    <w:name w:val="Символ концевой сноски"/>
    <w:qFormat/>
    <w:rPr>
      <w:rFonts w:cs="Times New Roman"/>
      <w:vertAlign w:val="superscript"/>
    </w:rPr>
  </w:style>
  <w:style w:type="character" w:styleId="849">
    <w:name w:val="Strong"/>
    <w:qFormat/>
    <w:rPr>
      <w:b/>
      <w:bCs/>
    </w:rPr>
  </w:style>
  <w:style w:type="character" w:styleId="850">
    <w:name w:val="Стандартный HTML Знак"/>
    <w:qFormat/>
    <w:rPr>
      <w:rFonts w:ascii="Courier New" w:hAnsi="Courier New" w:cs="Courier New"/>
    </w:rPr>
  </w:style>
  <w:style w:type="character" w:styleId="851">
    <w:name w:val="Hyperlink"/>
    <w:rPr>
      <w:color w:val="0000ff"/>
      <w:u w:val="single"/>
    </w:rPr>
  </w:style>
  <w:style w:type="character" w:styleId="852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53">
    <w:name w:val="Заголовок 1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54">
    <w:name w:val="Заголовок"/>
    <w:basedOn w:val="839"/>
    <w:next w:val="85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5">
    <w:name w:val="Body Text"/>
    <w:basedOn w:val="839"/>
    <w:pPr>
      <w:spacing w:before="0" w:after="140" w:line="276" w:lineRule="auto"/>
    </w:pPr>
  </w:style>
  <w:style w:type="paragraph" w:styleId="856">
    <w:name w:val="List"/>
    <w:basedOn w:val="855"/>
    <w:rPr>
      <w:rFonts w:ascii="PT Astra Serif" w:hAnsi="PT Astra Serif" w:cs="Noto Sans Devanagari"/>
    </w:rPr>
  </w:style>
  <w:style w:type="paragraph" w:styleId="857">
    <w:name w:val="Caption"/>
    <w:basedOn w:val="839"/>
    <w:link w:val="69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58">
    <w:name w:val="Указатель"/>
    <w:basedOn w:val="839"/>
    <w:qFormat/>
    <w:pPr>
      <w:suppressLineNumbers/>
    </w:pPr>
    <w:rPr>
      <w:rFonts w:ascii="PT Astra Serif" w:hAnsi="PT Astra Serif" w:cs="Noto Sans Devanagari"/>
    </w:rPr>
  </w:style>
  <w:style w:type="paragraph" w:styleId="859">
    <w:name w:val="Колонтитул"/>
    <w:basedOn w:val="839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860">
    <w:name w:val="Header"/>
    <w:basedOn w:val="839"/>
    <w:pPr>
      <w:tabs>
        <w:tab w:val="clear" w:pos="720" w:leader="none"/>
        <w:tab w:val="center" w:pos="4153" w:leader="none"/>
        <w:tab w:val="right" w:pos="8306" w:leader="none"/>
      </w:tabs>
    </w:pPr>
    <w:rPr>
      <w:lang w:val="ru-RU"/>
    </w:rPr>
  </w:style>
  <w:style w:type="paragraph" w:styleId="861">
    <w:name w:val="Footer"/>
    <w:basedOn w:val="839"/>
    <w:pPr>
      <w:tabs>
        <w:tab w:val="clear" w:pos="720" w:leader="none"/>
        <w:tab w:val="center" w:pos="4153" w:leader="none"/>
        <w:tab w:val="right" w:pos="8306" w:leader="none"/>
      </w:tabs>
    </w:pPr>
    <w:rPr>
      <w:lang w:val="ru-RU"/>
    </w:rPr>
  </w:style>
  <w:style w:type="paragraph" w:styleId="862">
    <w:name w:val="footnote text"/>
    <w:basedOn w:val="839"/>
    <w:rPr>
      <w:lang w:val="ru-RU"/>
    </w:rPr>
  </w:style>
  <w:style w:type="paragraph" w:styleId="863">
    <w:name w:val="endnote text"/>
    <w:basedOn w:val="839"/>
    <w:rPr>
      <w:lang w:val="ru-RU"/>
    </w:rPr>
  </w:style>
  <w:style w:type="paragraph" w:styleId="864">
    <w:name w:val="Абзац списка"/>
    <w:basedOn w:val="839"/>
    <w:qFormat/>
    <w:pPr>
      <w:contextualSpacing/>
      <w:ind w:left="720" w:right="0" w:firstLine="0"/>
      <w:spacing w:before="0" w:after="0"/>
    </w:pPr>
    <w:rPr>
      <w:sz w:val="24"/>
      <w:szCs w:val="24"/>
      <w:lang w:eastAsia="zh-CN"/>
    </w:rPr>
  </w:style>
  <w:style w:type="paragraph" w:styleId="865">
    <w:name w:val="Стандартный HTML"/>
    <w:basedOn w:val="839"/>
    <w:qFormat/>
    <w:pPr>
      <w:tabs>
        <w:tab w:val="clear" w:pos="720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lang w:val="ru-RU"/>
    </w:rPr>
  </w:style>
  <w:style w:type="paragraph" w:styleId="866">
    <w:name w:val="Текст выноски"/>
    <w:basedOn w:val="839"/>
    <w:qFormat/>
    <w:rPr>
      <w:rFonts w:ascii="Segoe UI" w:hAnsi="Segoe UI" w:cs="Segoe UI"/>
      <w:sz w:val="18"/>
      <w:szCs w:val="18"/>
      <w:lang w:val="ru-RU"/>
    </w:rPr>
  </w:style>
  <w:style w:type="paragraph" w:styleId="867">
    <w:name w:val="Обычный (веб)"/>
    <w:basedOn w:val="839"/>
    <w:qFormat/>
    <w:pPr>
      <w:spacing w:before="100" w:after="100"/>
    </w:pPr>
    <w:rPr>
      <w:sz w:val="24"/>
      <w:szCs w:val="24"/>
    </w:rPr>
  </w:style>
  <w:style w:type="paragraph" w:styleId="868">
    <w:name w:val="Содержимое таблицы"/>
    <w:basedOn w:val="839"/>
    <w:qFormat/>
    <w:pPr>
      <w:widowControl w:val="off"/>
      <w:suppressLineNumbers/>
    </w:pPr>
  </w:style>
  <w:style w:type="paragraph" w:styleId="869">
    <w:name w:val="Заголовок таблицы"/>
    <w:basedOn w:val="868"/>
    <w:qFormat/>
    <w:pPr>
      <w:jc w:val="center"/>
      <w:suppressLineNumbers/>
    </w:pPr>
    <w:rPr>
      <w:b/>
      <w:bCs/>
    </w:rPr>
  </w:style>
  <w:style w:type="numbering" w:styleId="870">
    <w:name w:val="WW8Num1"/>
    <w:qFormat/>
  </w:style>
  <w:style w:type="character" w:styleId="871" w:default="1">
    <w:name w:val="Default Paragraph Font"/>
    <w:uiPriority w:val="1"/>
    <w:semiHidden/>
    <w:unhideWhenUsed/>
  </w:style>
  <w:style w:type="numbering" w:styleId="872" w:default="1">
    <w:name w:val="No List"/>
    <w:uiPriority w:val="99"/>
    <w:semiHidden/>
    <w:unhideWhenUsed/>
  </w:style>
  <w:style w:type="table" w:styleId="873" w:default="1">
    <w:name w:val="Normal Table"/>
    <w:uiPriority w:val="99"/>
    <w:semiHidden/>
    <w:unhideWhenUsed/>
    <w:tblPr/>
  </w:style>
  <w:style w:type="paragraph" w:styleId="87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MelnikovaEYu@73.kada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dc:language>ru-RU</dc:language>
  <cp:lastModifiedBy>dolovovamn</cp:lastModifiedBy>
  <cp:revision>14</cp:revision>
  <dcterms:created xsi:type="dcterms:W3CDTF">2025-06-24T13:58:00Z</dcterms:created>
  <dcterms:modified xsi:type="dcterms:W3CDTF">2026-02-13T06:54:11Z</dcterms:modified>
</cp:coreProperties>
</file>