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FC7C" w14:textId="77777777" w:rsidR="00635EC1" w:rsidRDefault="00635EC1">
      <w:pPr>
        <w:pStyle w:val="ConsPlusTitlePage"/>
      </w:pPr>
      <w:r>
        <w:t xml:space="preserve">Документ предоставлен </w:t>
      </w:r>
      <w:hyperlink r:id="rId4">
        <w:r>
          <w:rPr>
            <w:color w:val="0000FF"/>
          </w:rPr>
          <w:t>КонсультантПлюс</w:t>
        </w:r>
      </w:hyperlink>
      <w:r>
        <w:br/>
      </w:r>
    </w:p>
    <w:p w14:paraId="522AFDA8" w14:textId="77777777" w:rsidR="00635EC1" w:rsidRDefault="00635EC1">
      <w:pPr>
        <w:pStyle w:val="ConsPlusNormal"/>
        <w:jc w:val="both"/>
        <w:outlineLvl w:val="0"/>
      </w:pPr>
    </w:p>
    <w:p w14:paraId="5652035A" w14:textId="77777777" w:rsidR="00635EC1" w:rsidRDefault="00635EC1">
      <w:pPr>
        <w:pStyle w:val="ConsPlusTitle"/>
        <w:jc w:val="center"/>
        <w:outlineLvl w:val="0"/>
      </w:pPr>
      <w:r>
        <w:t>ГУБЕРНАТОР УЛЬЯНОВСКОЙ ОБЛАСТИ</w:t>
      </w:r>
    </w:p>
    <w:p w14:paraId="23576E10" w14:textId="77777777" w:rsidR="00635EC1" w:rsidRDefault="00635EC1">
      <w:pPr>
        <w:pStyle w:val="ConsPlusTitle"/>
        <w:jc w:val="center"/>
      </w:pPr>
    </w:p>
    <w:p w14:paraId="6C261189" w14:textId="77777777" w:rsidR="00635EC1" w:rsidRDefault="00635EC1">
      <w:pPr>
        <w:pStyle w:val="ConsPlusTitle"/>
        <w:jc w:val="center"/>
      </w:pPr>
      <w:r>
        <w:t>УКАЗ</w:t>
      </w:r>
    </w:p>
    <w:p w14:paraId="0B7B97AE" w14:textId="77777777" w:rsidR="00635EC1" w:rsidRDefault="00635EC1">
      <w:pPr>
        <w:pStyle w:val="ConsPlusTitle"/>
        <w:jc w:val="center"/>
      </w:pPr>
      <w:r>
        <w:t>от 27 ноября 2017 г. N 89</w:t>
      </w:r>
    </w:p>
    <w:p w14:paraId="1F7698B3" w14:textId="77777777" w:rsidR="00635EC1" w:rsidRDefault="00635EC1">
      <w:pPr>
        <w:pStyle w:val="ConsPlusTitle"/>
        <w:jc w:val="center"/>
      </w:pPr>
    </w:p>
    <w:p w14:paraId="23CCBE21" w14:textId="77777777" w:rsidR="00635EC1" w:rsidRDefault="00635EC1">
      <w:pPr>
        <w:pStyle w:val="ConsPlusTitle"/>
        <w:jc w:val="center"/>
      </w:pPr>
      <w:r>
        <w:t>О СОВЕТЕ БЕЗОПАСНОСТИ УЛЬЯНОВСКОЙ ОБЛАСТИ</w:t>
      </w:r>
    </w:p>
    <w:p w14:paraId="00A6CD30" w14:textId="77777777" w:rsidR="00635EC1" w:rsidRDefault="00635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EC1" w14:paraId="4DAB39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1A4BB5" w14:textId="77777777" w:rsidR="00635EC1" w:rsidRDefault="00635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D72B1B" w14:textId="77777777" w:rsidR="00635EC1" w:rsidRDefault="00635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9D93AC" w14:textId="77777777" w:rsidR="00635EC1" w:rsidRDefault="00635EC1">
            <w:pPr>
              <w:pStyle w:val="ConsPlusNormal"/>
              <w:jc w:val="center"/>
            </w:pPr>
            <w:r>
              <w:rPr>
                <w:color w:val="392C69"/>
              </w:rPr>
              <w:t>Список изменяющих документов</w:t>
            </w:r>
          </w:p>
          <w:p w14:paraId="3236FC16" w14:textId="77777777" w:rsidR="00635EC1" w:rsidRDefault="00635EC1">
            <w:pPr>
              <w:pStyle w:val="ConsPlusNormal"/>
              <w:jc w:val="center"/>
            </w:pPr>
            <w:r>
              <w:rPr>
                <w:color w:val="392C69"/>
              </w:rPr>
              <w:t>(в ред. указов Губернатора Ульяновской области</w:t>
            </w:r>
          </w:p>
          <w:p w14:paraId="0271A03A" w14:textId="77777777" w:rsidR="00635EC1" w:rsidRDefault="00635EC1">
            <w:pPr>
              <w:pStyle w:val="ConsPlusNormal"/>
              <w:jc w:val="center"/>
            </w:pPr>
            <w:r>
              <w:rPr>
                <w:color w:val="392C69"/>
              </w:rPr>
              <w:t xml:space="preserve">от 09.08.2019 </w:t>
            </w:r>
            <w:hyperlink r:id="rId5">
              <w:r>
                <w:rPr>
                  <w:color w:val="0000FF"/>
                </w:rPr>
                <w:t>N 63</w:t>
              </w:r>
            </w:hyperlink>
            <w:r>
              <w:rPr>
                <w:color w:val="392C69"/>
              </w:rPr>
              <w:t xml:space="preserve">, от 30.03.2021 </w:t>
            </w:r>
            <w:hyperlink r:id="rId6">
              <w:r>
                <w:rPr>
                  <w:color w:val="0000FF"/>
                </w:rPr>
                <w:t>N 30</w:t>
              </w:r>
            </w:hyperlink>
            <w:r>
              <w:rPr>
                <w:color w:val="392C69"/>
              </w:rPr>
              <w:t xml:space="preserve">, от 01.07.2024 </w:t>
            </w:r>
            <w:hyperlink r:id="rId7">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1C8871" w14:textId="77777777" w:rsidR="00635EC1" w:rsidRDefault="00635EC1">
            <w:pPr>
              <w:pStyle w:val="ConsPlusNormal"/>
            </w:pPr>
          </w:p>
        </w:tc>
      </w:tr>
    </w:tbl>
    <w:p w14:paraId="3CD5941D" w14:textId="77777777" w:rsidR="00635EC1" w:rsidRDefault="00635EC1">
      <w:pPr>
        <w:pStyle w:val="ConsPlusNormal"/>
        <w:jc w:val="both"/>
      </w:pPr>
    </w:p>
    <w:p w14:paraId="689FF52C" w14:textId="77777777" w:rsidR="00635EC1" w:rsidRDefault="00635EC1">
      <w:pPr>
        <w:pStyle w:val="ConsPlusNormal"/>
        <w:ind w:firstLine="540"/>
        <w:jc w:val="both"/>
      </w:pPr>
      <w:r>
        <w:t xml:space="preserve">В соответствии с Федеральным </w:t>
      </w:r>
      <w:hyperlink r:id="rId8">
        <w:r>
          <w:rPr>
            <w:color w:val="0000FF"/>
          </w:rPr>
          <w:t>законом</w:t>
        </w:r>
      </w:hyperlink>
      <w:r>
        <w:t xml:space="preserve"> от 28.12.2010 N 390-ФЗ "О безопасности" постановляю:</w:t>
      </w:r>
    </w:p>
    <w:p w14:paraId="5B8D949D" w14:textId="77777777" w:rsidR="00635EC1" w:rsidRDefault="00635EC1">
      <w:pPr>
        <w:pStyle w:val="ConsPlusNormal"/>
        <w:spacing w:before="240"/>
        <w:ind w:firstLine="540"/>
        <w:jc w:val="both"/>
      </w:pPr>
      <w:r>
        <w:t xml:space="preserve">1. Утвердить прилагаемое </w:t>
      </w:r>
      <w:hyperlink w:anchor="P34">
        <w:r>
          <w:rPr>
            <w:color w:val="0000FF"/>
          </w:rPr>
          <w:t>Положение</w:t>
        </w:r>
      </w:hyperlink>
      <w:r>
        <w:t xml:space="preserve"> о Совете безопасности Ульяновской области.</w:t>
      </w:r>
    </w:p>
    <w:p w14:paraId="618B3FFF" w14:textId="77777777" w:rsidR="00635EC1" w:rsidRDefault="00635EC1">
      <w:pPr>
        <w:pStyle w:val="ConsPlusNormal"/>
        <w:spacing w:before="240"/>
        <w:ind w:firstLine="540"/>
        <w:jc w:val="both"/>
      </w:pPr>
      <w:r>
        <w:t>2. Признать утратившими силу:</w:t>
      </w:r>
    </w:p>
    <w:p w14:paraId="3623083B" w14:textId="77777777" w:rsidR="00635EC1" w:rsidRDefault="00635EC1">
      <w:pPr>
        <w:pStyle w:val="ConsPlusNormal"/>
        <w:spacing w:before="240"/>
        <w:ind w:firstLine="540"/>
        <w:jc w:val="both"/>
      </w:pPr>
      <w:hyperlink r:id="rId9">
        <w:r>
          <w:rPr>
            <w:color w:val="0000FF"/>
          </w:rPr>
          <w:t>постановление</w:t>
        </w:r>
      </w:hyperlink>
      <w:r>
        <w:t xml:space="preserve"> Губернатора Ульяновской области от 05.07.2012 N 65 "О Совете безопасности при Губернаторе Ульяновской области";</w:t>
      </w:r>
    </w:p>
    <w:p w14:paraId="78FF9D2A" w14:textId="77777777" w:rsidR="00635EC1" w:rsidRDefault="00635EC1">
      <w:pPr>
        <w:pStyle w:val="ConsPlusNormal"/>
        <w:spacing w:before="240"/>
        <w:ind w:firstLine="540"/>
        <w:jc w:val="both"/>
      </w:pPr>
      <w:hyperlink r:id="rId10">
        <w:r>
          <w:rPr>
            <w:color w:val="0000FF"/>
          </w:rPr>
          <w:t>абзац девятый</w:t>
        </w:r>
      </w:hyperlink>
      <w:r>
        <w:t xml:space="preserve"> постановления Губернатора Ульяновской области от 05.07.2013 N 134 "О признании утратившими силу отдельных положений постановлений Губернатора Ульяновской области";</w:t>
      </w:r>
    </w:p>
    <w:p w14:paraId="013D5D61" w14:textId="77777777" w:rsidR="00635EC1" w:rsidRDefault="00635EC1">
      <w:pPr>
        <w:pStyle w:val="ConsPlusNormal"/>
        <w:spacing w:before="240"/>
        <w:ind w:firstLine="540"/>
        <w:jc w:val="both"/>
      </w:pPr>
      <w:hyperlink r:id="rId11">
        <w:r>
          <w:rPr>
            <w:color w:val="0000FF"/>
          </w:rPr>
          <w:t>постановление</w:t>
        </w:r>
      </w:hyperlink>
      <w:r>
        <w:t xml:space="preserve"> Губернатора Ульяновской области от 11.10.2013 N 184 "О внесении изменения в постановление Губернатора Ульяновской области от 05.07.2013 N 134";</w:t>
      </w:r>
    </w:p>
    <w:p w14:paraId="2A34154D" w14:textId="77777777" w:rsidR="00635EC1" w:rsidRDefault="00635EC1">
      <w:pPr>
        <w:pStyle w:val="ConsPlusNormal"/>
        <w:spacing w:before="240"/>
        <w:ind w:firstLine="540"/>
        <w:jc w:val="both"/>
      </w:pPr>
      <w:hyperlink r:id="rId12">
        <w:r>
          <w:rPr>
            <w:color w:val="0000FF"/>
          </w:rPr>
          <w:t>постановление</w:t>
        </w:r>
      </w:hyperlink>
      <w:r>
        <w:t xml:space="preserve"> Губернатора Ульяновской области от 25.06.2014 N 66 "О внесении изменений в постановление Губернатора Ульяновской области от 05.07.2012 N 65";</w:t>
      </w:r>
    </w:p>
    <w:p w14:paraId="2B21F441" w14:textId="77777777" w:rsidR="00635EC1" w:rsidRDefault="00635EC1">
      <w:pPr>
        <w:pStyle w:val="ConsPlusNormal"/>
        <w:spacing w:before="240"/>
        <w:ind w:firstLine="540"/>
        <w:jc w:val="both"/>
      </w:pPr>
      <w:hyperlink r:id="rId13">
        <w:r>
          <w:rPr>
            <w:color w:val="0000FF"/>
          </w:rPr>
          <w:t>постановление</w:t>
        </w:r>
      </w:hyperlink>
      <w:r>
        <w:t xml:space="preserve"> Губернатора Ульяновской области от 20.11.2014 N 136 "О внесении изменений в постановление Губернатора Ульяновской области от 05.07.2012 N 65".</w:t>
      </w:r>
    </w:p>
    <w:p w14:paraId="50A43951" w14:textId="77777777" w:rsidR="00635EC1" w:rsidRDefault="00635EC1">
      <w:pPr>
        <w:pStyle w:val="ConsPlusNormal"/>
        <w:spacing w:before="240"/>
        <w:ind w:firstLine="540"/>
        <w:jc w:val="both"/>
      </w:pPr>
      <w:r>
        <w:t>3. Настоящий указ вступает в силу на следующий день после дня его официального опубликования.</w:t>
      </w:r>
    </w:p>
    <w:p w14:paraId="4737B680" w14:textId="77777777" w:rsidR="00635EC1" w:rsidRDefault="00635EC1">
      <w:pPr>
        <w:pStyle w:val="ConsPlusNormal"/>
        <w:jc w:val="both"/>
      </w:pPr>
    </w:p>
    <w:p w14:paraId="3F611508" w14:textId="77777777" w:rsidR="00635EC1" w:rsidRDefault="00635EC1">
      <w:pPr>
        <w:pStyle w:val="ConsPlusNormal"/>
        <w:jc w:val="right"/>
      </w:pPr>
      <w:r>
        <w:t>Губернатор</w:t>
      </w:r>
    </w:p>
    <w:p w14:paraId="0A70A728" w14:textId="77777777" w:rsidR="00635EC1" w:rsidRDefault="00635EC1">
      <w:pPr>
        <w:pStyle w:val="ConsPlusNormal"/>
        <w:jc w:val="right"/>
      </w:pPr>
      <w:r>
        <w:t>Ульяновской области</w:t>
      </w:r>
    </w:p>
    <w:p w14:paraId="1EC95571" w14:textId="77777777" w:rsidR="00635EC1" w:rsidRDefault="00635EC1">
      <w:pPr>
        <w:pStyle w:val="ConsPlusNormal"/>
        <w:jc w:val="right"/>
      </w:pPr>
      <w:r>
        <w:t>С.И.МОРОЗОВ</w:t>
      </w:r>
    </w:p>
    <w:p w14:paraId="2CDF9476" w14:textId="77777777" w:rsidR="00635EC1" w:rsidRDefault="00635EC1">
      <w:pPr>
        <w:pStyle w:val="ConsPlusNormal"/>
        <w:jc w:val="both"/>
      </w:pPr>
    </w:p>
    <w:p w14:paraId="184F467D" w14:textId="77777777" w:rsidR="00635EC1" w:rsidRDefault="00635EC1">
      <w:pPr>
        <w:pStyle w:val="ConsPlusNormal"/>
        <w:jc w:val="both"/>
      </w:pPr>
    </w:p>
    <w:p w14:paraId="344FF829" w14:textId="77777777" w:rsidR="00635EC1" w:rsidRDefault="00635EC1">
      <w:pPr>
        <w:pStyle w:val="ConsPlusNormal"/>
        <w:jc w:val="both"/>
      </w:pPr>
    </w:p>
    <w:p w14:paraId="7AF0130F" w14:textId="77777777" w:rsidR="00635EC1" w:rsidRDefault="00635EC1">
      <w:pPr>
        <w:pStyle w:val="ConsPlusNormal"/>
        <w:jc w:val="both"/>
      </w:pPr>
    </w:p>
    <w:p w14:paraId="6718224E" w14:textId="77777777" w:rsidR="00635EC1" w:rsidRDefault="00635EC1">
      <w:pPr>
        <w:pStyle w:val="ConsPlusNormal"/>
        <w:jc w:val="both"/>
      </w:pPr>
    </w:p>
    <w:p w14:paraId="23E8EDEB" w14:textId="77777777" w:rsidR="00635EC1" w:rsidRDefault="00635EC1">
      <w:pPr>
        <w:pStyle w:val="ConsPlusNormal"/>
        <w:jc w:val="right"/>
        <w:outlineLvl w:val="0"/>
      </w:pPr>
      <w:r>
        <w:t>Утверждено</w:t>
      </w:r>
    </w:p>
    <w:p w14:paraId="39FC1335" w14:textId="77777777" w:rsidR="00635EC1" w:rsidRDefault="00635EC1">
      <w:pPr>
        <w:pStyle w:val="ConsPlusNormal"/>
        <w:jc w:val="right"/>
      </w:pPr>
      <w:r>
        <w:t>указом</w:t>
      </w:r>
    </w:p>
    <w:p w14:paraId="1679B2FF" w14:textId="77777777" w:rsidR="00635EC1" w:rsidRDefault="00635EC1">
      <w:pPr>
        <w:pStyle w:val="ConsPlusNormal"/>
        <w:jc w:val="right"/>
      </w:pPr>
      <w:r>
        <w:lastRenderedPageBreak/>
        <w:t>Губернатора Ульяновской области</w:t>
      </w:r>
    </w:p>
    <w:p w14:paraId="55D492D6" w14:textId="77777777" w:rsidR="00635EC1" w:rsidRDefault="00635EC1">
      <w:pPr>
        <w:pStyle w:val="ConsPlusNormal"/>
        <w:jc w:val="right"/>
      </w:pPr>
      <w:r>
        <w:t>от 27 ноября 2017 г. N 89</w:t>
      </w:r>
    </w:p>
    <w:p w14:paraId="57121068" w14:textId="77777777" w:rsidR="00635EC1" w:rsidRDefault="00635EC1">
      <w:pPr>
        <w:pStyle w:val="ConsPlusNormal"/>
        <w:jc w:val="both"/>
      </w:pPr>
    </w:p>
    <w:p w14:paraId="6B0C3880" w14:textId="77777777" w:rsidR="00635EC1" w:rsidRDefault="00635EC1">
      <w:pPr>
        <w:pStyle w:val="ConsPlusTitle"/>
        <w:jc w:val="center"/>
      </w:pPr>
      <w:bookmarkStart w:id="0" w:name="P34"/>
      <w:bookmarkEnd w:id="0"/>
      <w:r>
        <w:t>ПОЛОЖЕНИЕ</w:t>
      </w:r>
    </w:p>
    <w:p w14:paraId="4EE074B8" w14:textId="77777777" w:rsidR="00635EC1" w:rsidRDefault="00635EC1">
      <w:pPr>
        <w:pStyle w:val="ConsPlusTitle"/>
        <w:jc w:val="center"/>
      </w:pPr>
      <w:r>
        <w:t>О СОВЕТЕ БЕЗОПАСНОСТИ УЛЬЯНОВСКОЙ ОБЛАСТИ</w:t>
      </w:r>
    </w:p>
    <w:p w14:paraId="13EA982E" w14:textId="77777777" w:rsidR="00635EC1" w:rsidRDefault="00635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5EC1" w14:paraId="0F7399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DCCE51" w14:textId="77777777" w:rsidR="00635EC1" w:rsidRDefault="00635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E3B658" w14:textId="77777777" w:rsidR="00635EC1" w:rsidRDefault="00635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D71B4C" w14:textId="77777777" w:rsidR="00635EC1" w:rsidRDefault="00635EC1">
            <w:pPr>
              <w:pStyle w:val="ConsPlusNormal"/>
              <w:jc w:val="center"/>
            </w:pPr>
            <w:r>
              <w:rPr>
                <w:color w:val="392C69"/>
              </w:rPr>
              <w:t>Список изменяющих документов</w:t>
            </w:r>
          </w:p>
          <w:p w14:paraId="2F3EF778" w14:textId="77777777" w:rsidR="00635EC1" w:rsidRDefault="00635EC1">
            <w:pPr>
              <w:pStyle w:val="ConsPlusNormal"/>
              <w:jc w:val="center"/>
            </w:pPr>
            <w:r>
              <w:rPr>
                <w:color w:val="392C69"/>
              </w:rPr>
              <w:t>(в ред. указов Губернатора Ульяновской области</w:t>
            </w:r>
          </w:p>
          <w:p w14:paraId="1DA88DAA" w14:textId="77777777" w:rsidR="00635EC1" w:rsidRDefault="00635EC1">
            <w:pPr>
              <w:pStyle w:val="ConsPlusNormal"/>
              <w:jc w:val="center"/>
            </w:pPr>
            <w:r>
              <w:rPr>
                <w:color w:val="392C69"/>
              </w:rPr>
              <w:t xml:space="preserve">от 09.08.2019 </w:t>
            </w:r>
            <w:hyperlink r:id="rId14">
              <w:r>
                <w:rPr>
                  <w:color w:val="0000FF"/>
                </w:rPr>
                <w:t>N 63</w:t>
              </w:r>
            </w:hyperlink>
            <w:r>
              <w:rPr>
                <w:color w:val="392C69"/>
              </w:rPr>
              <w:t xml:space="preserve">, от 30.03.2021 </w:t>
            </w:r>
            <w:hyperlink r:id="rId15">
              <w:r>
                <w:rPr>
                  <w:color w:val="0000FF"/>
                </w:rPr>
                <w:t>N 30</w:t>
              </w:r>
            </w:hyperlink>
            <w:r>
              <w:rPr>
                <w:color w:val="392C69"/>
              </w:rPr>
              <w:t xml:space="preserve">, от 01.07.2024 </w:t>
            </w:r>
            <w:hyperlink r:id="rId16">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4F68C7" w14:textId="77777777" w:rsidR="00635EC1" w:rsidRDefault="00635EC1">
            <w:pPr>
              <w:pStyle w:val="ConsPlusNormal"/>
            </w:pPr>
          </w:p>
        </w:tc>
      </w:tr>
    </w:tbl>
    <w:p w14:paraId="60C42E44" w14:textId="77777777" w:rsidR="00635EC1" w:rsidRDefault="00635EC1">
      <w:pPr>
        <w:pStyle w:val="ConsPlusNormal"/>
        <w:jc w:val="both"/>
      </w:pPr>
    </w:p>
    <w:p w14:paraId="612FC1AA" w14:textId="77777777" w:rsidR="00635EC1" w:rsidRDefault="00635EC1">
      <w:pPr>
        <w:pStyle w:val="ConsPlusNormal"/>
        <w:ind w:firstLine="540"/>
        <w:jc w:val="both"/>
      </w:pPr>
      <w:r>
        <w:t>1. Совет безопасности Ульяновской области (далее - Совет безопасности) является коллегиальным совещательным органом, осуществляющим подготовку решений Губернатора Ульяновской области по вопросам реализации исполнительными органами Ульяновской области государственной политики в области обеспечения безопасности.</w:t>
      </w:r>
    </w:p>
    <w:p w14:paraId="0025843B" w14:textId="77777777" w:rsidR="00635EC1" w:rsidRDefault="00635EC1">
      <w:pPr>
        <w:pStyle w:val="ConsPlusNormal"/>
        <w:spacing w:before="240"/>
        <w:ind w:firstLine="540"/>
        <w:jc w:val="both"/>
      </w:pPr>
      <w:r>
        <w:t xml:space="preserve">2. В своей деятельности Совет безопасности руководствуется </w:t>
      </w:r>
      <w:hyperlink r:id="rId17">
        <w:r>
          <w:rPr>
            <w:color w:val="0000FF"/>
          </w:rPr>
          <w:t>Конституцией</w:t>
        </w:r>
      </w:hyperlink>
      <w:r>
        <w:t xml:space="preserve"> Российской Федерации, федеральными законами, нормативными актами Президента Российской Федерации, постановлениями Правительства Российской Федерации, </w:t>
      </w:r>
      <w:hyperlink r:id="rId18">
        <w:r>
          <w:rPr>
            <w:color w:val="0000FF"/>
          </w:rPr>
          <w:t>Уставом</w:t>
        </w:r>
      </w:hyperlink>
      <w:r>
        <w:t xml:space="preserve"> Ульяновской области, законами Ульяновской области, указами Губернатора Ульяновской области, а также настоящим Положением.</w:t>
      </w:r>
    </w:p>
    <w:p w14:paraId="3A4E8D5F" w14:textId="77777777" w:rsidR="00635EC1" w:rsidRDefault="00635EC1">
      <w:pPr>
        <w:pStyle w:val="ConsPlusNormal"/>
        <w:spacing w:before="240"/>
        <w:ind w:firstLine="540"/>
        <w:jc w:val="both"/>
      </w:pPr>
      <w:r>
        <w:t>3. Задачами Совета безопасности являются:</w:t>
      </w:r>
    </w:p>
    <w:p w14:paraId="7292495B" w14:textId="77777777" w:rsidR="00635EC1" w:rsidRDefault="00635EC1">
      <w:pPr>
        <w:pStyle w:val="ConsPlusNormal"/>
        <w:spacing w:before="240"/>
        <w:ind w:firstLine="540"/>
        <w:jc w:val="both"/>
      </w:pPr>
      <w:r>
        <w:t>1) обеспечение условий для осуществления Губернатором Ульяновской области полномочий в сфере обеспечения безопасности;</w:t>
      </w:r>
    </w:p>
    <w:p w14:paraId="71151A19" w14:textId="77777777" w:rsidR="00635EC1" w:rsidRDefault="00635EC1">
      <w:pPr>
        <w:pStyle w:val="ConsPlusNormal"/>
        <w:spacing w:before="240"/>
        <w:ind w:firstLine="540"/>
        <w:jc w:val="both"/>
      </w:pPr>
      <w:r>
        <w:t>2) участие в обеспечении реализации исполнительными органами государственной политики в области обеспечения безопасности;</w:t>
      </w:r>
    </w:p>
    <w:p w14:paraId="51971C9A" w14:textId="77777777" w:rsidR="00635EC1" w:rsidRDefault="00635EC1">
      <w:pPr>
        <w:pStyle w:val="ConsPlusNormal"/>
        <w:spacing w:before="240"/>
        <w:ind w:firstLine="540"/>
        <w:jc w:val="both"/>
      </w:pPr>
      <w:r>
        <w:t>3) участие в обеспечении защиты прав и свобод человека и гражданина на территории Ульяновской области;</w:t>
      </w:r>
    </w:p>
    <w:p w14:paraId="2D3132F6" w14:textId="77777777" w:rsidR="00635EC1" w:rsidRDefault="00635EC1">
      <w:pPr>
        <w:pStyle w:val="ConsPlusNormal"/>
        <w:spacing w:before="240"/>
        <w:ind w:firstLine="540"/>
        <w:jc w:val="both"/>
      </w:pPr>
      <w:r>
        <w:t>4) анализ, прогнозирование и оценка угроз безопасности на территории Ульяновской области, выработка мер, направленных на их нейтрализацию;</w:t>
      </w:r>
    </w:p>
    <w:p w14:paraId="537CDA3D" w14:textId="77777777" w:rsidR="00635EC1" w:rsidRDefault="00635EC1">
      <w:pPr>
        <w:pStyle w:val="ConsPlusNormal"/>
        <w:spacing w:before="240"/>
        <w:ind w:firstLine="540"/>
        <w:jc w:val="both"/>
      </w:pPr>
      <w:r>
        <w:t>5) подготовка и представление Губернатору Ульяновской области предложений:</w:t>
      </w:r>
    </w:p>
    <w:p w14:paraId="77CD2BF3" w14:textId="77777777" w:rsidR="00635EC1" w:rsidRDefault="00635EC1">
      <w:pPr>
        <w:pStyle w:val="ConsPlusNormal"/>
        <w:spacing w:before="240"/>
        <w:ind w:firstLine="540"/>
        <w:jc w:val="both"/>
      </w:pPr>
      <w:r>
        <w:t>а) о разработке и применении комплекса оперативных мер, направленных на выявление, предупреждение и устранение угроз безопасности, их локализацию, а также нейтрализацию их последствий;</w:t>
      </w:r>
    </w:p>
    <w:p w14:paraId="151C08A9" w14:textId="77777777" w:rsidR="00635EC1" w:rsidRDefault="00635EC1">
      <w:pPr>
        <w:pStyle w:val="ConsPlusNormal"/>
        <w:spacing w:before="240"/>
        <w:ind w:firstLine="540"/>
        <w:jc w:val="both"/>
      </w:pPr>
      <w:r>
        <w:t>б) о мерах, направленных на предупреждение и ликвидацию чрезвычайных ситуаций природного и техногенного характера, а также преодоление их последствий;</w:t>
      </w:r>
    </w:p>
    <w:p w14:paraId="6F84E6C7" w14:textId="77777777" w:rsidR="00635EC1" w:rsidRDefault="00635EC1">
      <w:pPr>
        <w:pStyle w:val="ConsPlusNormal"/>
        <w:spacing w:before="240"/>
        <w:ind w:firstLine="540"/>
        <w:jc w:val="both"/>
      </w:pPr>
      <w:r>
        <w:t>в) о подготовке проектов нормативных правовых актов Ульяновской области по вопросам, входящим в компетенцию Совета безопасности;</w:t>
      </w:r>
    </w:p>
    <w:p w14:paraId="589640A6" w14:textId="77777777" w:rsidR="00635EC1" w:rsidRDefault="00635EC1">
      <w:pPr>
        <w:pStyle w:val="ConsPlusNormal"/>
        <w:spacing w:before="240"/>
        <w:ind w:firstLine="540"/>
        <w:jc w:val="both"/>
      </w:pPr>
      <w:r>
        <w:t>г) об оценке эффективности деятельности исполнительных органов, органов местного самоуправления муниципальных образований Ульяновской области и их должностных лиц в области обеспечения безопасности.</w:t>
      </w:r>
    </w:p>
    <w:p w14:paraId="173B10ED" w14:textId="77777777" w:rsidR="00635EC1" w:rsidRDefault="00635EC1">
      <w:pPr>
        <w:pStyle w:val="ConsPlusNormal"/>
        <w:jc w:val="both"/>
      </w:pPr>
      <w:r>
        <w:lastRenderedPageBreak/>
        <w:t xml:space="preserve">(п. 3 в ред. </w:t>
      </w:r>
      <w:hyperlink r:id="rId19">
        <w:r>
          <w:rPr>
            <w:color w:val="0000FF"/>
          </w:rPr>
          <w:t>указа</w:t>
        </w:r>
      </w:hyperlink>
      <w:r>
        <w:t xml:space="preserve"> Губернатора Ульяновской области от 01.07.2024 N 72)</w:t>
      </w:r>
    </w:p>
    <w:p w14:paraId="500507CC" w14:textId="77777777" w:rsidR="00635EC1" w:rsidRDefault="00635EC1">
      <w:pPr>
        <w:pStyle w:val="ConsPlusNormal"/>
        <w:spacing w:before="240"/>
        <w:ind w:firstLine="540"/>
        <w:jc w:val="both"/>
      </w:pPr>
      <w:r>
        <w:t>4. Функциями Совета безопасности являются:</w:t>
      </w:r>
    </w:p>
    <w:p w14:paraId="6C0903AF" w14:textId="77777777" w:rsidR="00635EC1" w:rsidRDefault="00635EC1">
      <w:pPr>
        <w:pStyle w:val="ConsPlusNormal"/>
        <w:spacing w:before="240"/>
        <w:ind w:firstLine="540"/>
        <w:jc w:val="both"/>
      </w:pPr>
      <w:r>
        <w:t>1) рассмотрение вопросов, связанных с обеспечением безопасности на территории Ульяновской области;</w:t>
      </w:r>
    </w:p>
    <w:p w14:paraId="30DF43F7" w14:textId="77777777" w:rsidR="00635EC1" w:rsidRDefault="00635EC1">
      <w:pPr>
        <w:pStyle w:val="ConsPlusNormal"/>
        <w:spacing w:before="240"/>
        <w:ind w:firstLine="540"/>
        <w:jc w:val="both"/>
      </w:pPr>
      <w:r>
        <w:t>2) анализ информации о реализации на территории Ульяновской области основных направлений государственной политики в области обеспечения безопасности;</w:t>
      </w:r>
    </w:p>
    <w:p w14:paraId="003F2A15" w14:textId="77777777" w:rsidR="00635EC1" w:rsidRDefault="00635EC1">
      <w:pPr>
        <w:pStyle w:val="ConsPlusNormal"/>
        <w:spacing w:before="240"/>
        <w:ind w:firstLine="540"/>
        <w:jc w:val="both"/>
      </w:pPr>
      <w:r>
        <w:t>3) анализ информации о состоянии правопорядка и законности, об эффективности принимаемых мер по противодействию терроризму и экстремизму на территории Ульяновской области;</w:t>
      </w:r>
    </w:p>
    <w:p w14:paraId="123E28D2" w14:textId="77777777" w:rsidR="00635EC1" w:rsidRDefault="00635EC1">
      <w:pPr>
        <w:pStyle w:val="ConsPlusNormal"/>
        <w:spacing w:before="240"/>
        <w:ind w:firstLine="540"/>
        <w:jc w:val="both"/>
      </w:pPr>
      <w:r>
        <w:t>4) участие в организации взаимодействия исполнительных органов Ульяновской области с территориальными органами федеральных органов исполнительной власти, органами местного самоуправления муниципальных образований Ульяновской области, организациями и должностными лицами по вопросам обеспечения безопасности на территории Ульяновской области;</w:t>
      </w:r>
    </w:p>
    <w:p w14:paraId="75B0B4D0" w14:textId="77777777" w:rsidR="00635EC1" w:rsidRDefault="00635EC1">
      <w:pPr>
        <w:pStyle w:val="ConsPlusNormal"/>
        <w:jc w:val="both"/>
      </w:pPr>
      <w:r>
        <w:t xml:space="preserve">(пп. 4 в ред. </w:t>
      </w:r>
      <w:hyperlink r:id="rId20">
        <w:r>
          <w:rPr>
            <w:color w:val="0000FF"/>
          </w:rPr>
          <w:t>указа</w:t>
        </w:r>
      </w:hyperlink>
      <w:r>
        <w:t xml:space="preserve"> Губернатора Ульяновской области от 01.07.2024 N 72)</w:t>
      </w:r>
    </w:p>
    <w:p w14:paraId="1715846F" w14:textId="77777777" w:rsidR="00635EC1" w:rsidRDefault="00635EC1">
      <w:pPr>
        <w:pStyle w:val="ConsPlusNormal"/>
        <w:spacing w:before="240"/>
        <w:ind w:firstLine="540"/>
        <w:jc w:val="both"/>
      </w:pPr>
      <w:r>
        <w:t>5) рассмотрение проектов нормативных правовых актов по вопросам, входящим в компетенцию Совета безопасности;</w:t>
      </w:r>
    </w:p>
    <w:p w14:paraId="2F865F88" w14:textId="77777777" w:rsidR="00635EC1" w:rsidRDefault="00635EC1">
      <w:pPr>
        <w:pStyle w:val="ConsPlusNormal"/>
        <w:jc w:val="both"/>
      </w:pPr>
      <w:r>
        <w:t xml:space="preserve">(пп. 5 в ред. </w:t>
      </w:r>
      <w:hyperlink r:id="rId21">
        <w:r>
          <w:rPr>
            <w:color w:val="0000FF"/>
          </w:rPr>
          <w:t>указа</w:t>
        </w:r>
      </w:hyperlink>
      <w:r>
        <w:t xml:space="preserve"> Губернатора Ульяновской области от 01.07.2024 N 72)</w:t>
      </w:r>
    </w:p>
    <w:p w14:paraId="510BA9A4" w14:textId="77777777" w:rsidR="00635EC1" w:rsidRDefault="00635EC1">
      <w:pPr>
        <w:pStyle w:val="ConsPlusNormal"/>
        <w:spacing w:before="240"/>
        <w:ind w:firstLine="540"/>
        <w:jc w:val="both"/>
      </w:pPr>
      <w:r>
        <w:t>6) информирование населения Ульяновской области о реализации на территории Ульяновской области государственной политики в области обеспечения безопасности.</w:t>
      </w:r>
    </w:p>
    <w:p w14:paraId="4777CC1F" w14:textId="77777777" w:rsidR="00635EC1" w:rsidRDefault="00635EC1">
      <w:pPr>
        <w:pStyle w:val="ConsPlusNormal"/>
        <w:spacing w:before="240"/>
        <w:ind w:firstLine="540"/>
        <w:jc w:val="both"/>
      </w:pPr>
      <w:r>
        <w:t>5. В состав Совета безопасности входят:</w:t>
      </w:r>
    </w:p>
    <w:p w14:paraId="59DEAF68" w14:textId="77777777" w:rsidR="00635EC1" w:rsidRDefault="00635EC1">
      <w:pPr>
        <w:pStyle w:val="ConsPlusNormal"/>
        <w:spacing w:before="240"/>
        <w:ind w:firstLine="540"/>
        <w:jc w:val="both"/>
      </w:pPr>
      <w:r>
        <w:t>1) Председатель Совета безопасности, которым по должности является Губернатор Ульяновской области;</w:t>
      </w:r>
    </w:p>
    <w:p w14:paraId="4EFC0312" w14:textId="77777777" w:rsidR="00635EC1" w:rsidRDefault="00635EC1">
      <w:pPr>
        <w:pStyle w:val="ConsPlusNormal"/>
        <w:spacing w:before="240"/>
        <w:ind w:firstLine="540"/>
        <w:jc w:val="both"/>
      </w:pPr>
      <w:r>
        <w:t>2) Секретарь Совета безопасности, который наделяется полномочиями, предусмотренными настоящим Положением, и освобождается от их осуществления Губернатором Ульяновской области;</w:t>
      </w:r>
    </w:p>
    <w:p w14:paraId="350E9EA9" w14:textId="77777777" w:rsidR="00635EC1" w:rsidRDefault="00635EC1">
      <w:pPr>
        <w:pStyle w:val="ConsPlusNormal"/>
        <w:jc w:val="both"/>
      </w:pPr>
      <w:r>
        <w:t xml:space="preserve">(пп. 2 в ред. </w:t>
      </w:r>
      <w:hyperlink r:id="rId22">
        <w:r>
          <w:rPr>
            <w:color w:val="0000FF"/>
          </w:rPr>
          <w:t>указа</w:t>
        </w:r>
      </w:hyperlink>
      <w:r>
        <w:t xml:space="preserve"> Губернатора Ульяновской области от 30.03.2021 N 30)</w:t>
      </w:r>
    </w:p>
    <w:p w14:paraId="0CE97A10" w14:textId="77777777" w:rsidR="00635EC1" w:rsidRDefault="00635EC1">
      <w:pPr>
        <w:pStyle w:val="ConsPlusNormal"/>
        <w:spacing w:before="240"/>
        <w:ind w:firstLine="540"/>
        <w:jc w:val="both"/>
      </w:pPr>
      <w:r>
        <w:t xml:space="preserve">2.1) утратил силу. - </w:t>
      </w:r>
      <w:hyperlink r:id="rId23">
        <w:r>
          <w:rPr>
            <w:color w:val="0000FF"/>
          </w:rPr>
          <w:t>Указ</w:t>
        </w:r>
      </w:hyperlink>
      <w:r>
        <w:t xml:space="preserve"> Губернатора Ульяновской области от 30.03.2021 N 30;</w:t>
      </w:r>
    </w:p>
    <w:p w14:paraId="73FC61EB" w14:textId="77777777" w:rsidR="00635EC1" w:rsidRDefault="00635EC1">
      <w:pPr>
        <w:pStyle w:val="ConsPlusNormal"/>
        <w:spacing w:before="240"/>
        <w:ind w:firstLine="540"/>
        <w:jc w:val="both"/>
      </w:pPr>
      <w:r>
        <w:t xml:space="preserve">3) утратил силу. - </w:t>
      </w:r>
      <w:hyperlink r:id="rId24">
        <w:r>
          <w:rPr>
            <w:color w:val="0000FF"/>
          </w:rPr>
          <w:t>Указ</w:t>
        </w:r>
      </w:hyperlink>
      <w:r>
        <w:t xml:space="preserve"> Губернатора Ульяновской области от 01.07.2024 N 72;</w:t>
      </w:r>
    </w:p>
    <w:p w14:paraId="344577B9" w14:textId="77777777" w:rsidR="00635EC1" w:rsidRDefault="00635EC1">
      <w:pPr>
        <w:pStyle w:val="ConsPlusNormal"/>
        <w:spacing w:before="240"/>
        <w:ind w:firstLine="540"/>
        <w:jc w:val="both"/>
      </w:pPr>
      <w:r>
        <w:t>4) члены Совета безопасности.</w:t>
      </w:r>
    </w:p>
    <w:p w14:paraId="680EB7B7" w14:textId="77777777" w:rsidR="00635EC1" w:rsidRDefault="00635EC1">
      <w:pPr>
        <w:pStyle w:val="ConsPlusNormal"/>
        <w:spacing w:before="240"/>
        <w:ind w:firstLine="540"/>
        <w:jc w:val="both"/>
      </w:pPr>
      <w:r>
        <w:t>6. Члены Совета безопасности входят в состав Совета безопасности по должности. Секретарь Совета безопасности является членом Совета безопасности.</w:t>
      </w:r>
    </w:p>
    <w:p w14:paraId="17AADA93" w14:textId="77777777" w:rsidR="00635EC1" w:rsidRDefault="00635EC1">
      <w:pPr>
        <w:pStyle w:val="ConsPlusNormal"/>
        <w:spacing w:before="240"/>
        <w:ind w:firstLine="540"/>
        <w:jc w:val="both"/>
      </w:pPr>
      <w:r>
        <w:t>Члены Совета безопасности включаются в состав Совета безопасности и исключаются из него Губернатором Ульяновской области по представлению Секретаря Совета безопасности.</w:t>
      </w:r>
    </w:p>
    <w:p w14:paraId="108FECE2" w14:textId="77777777" w:rsidR="00635EC1" w:rsidRDefault="00635EC1">
      <w:pPr>
        <w:pStyle w:val="ConsPlusNormal"/>
        <w:jc w:val="both"/>
      </w:pPr>
      <w:r>
        <w:t xml:space="preserve">(п. 6 в ред. </w:t>
      </w:r>
      <w:hyperlink r:id="rId25">
        <w:r>
          <w:rPr>
            <w:color w:val="0000FF"/>
          </w:rPr>
          <w:t>указа</w:t>
        </w:r>
      </w:hyperlink>
      <w:r>
        <w:t xml:space="preserve"> Губернатора Ульяновской области от 01.07.2024 N 72)</w:t>
      </w:r>
    </w:p>
    <w:p w14:paraId="7C7F4568" w14:textId="77777777" w:rsidR="00635EC1" w:rsidRDefault="00635EC1">
      <w:pPr>
        <w:pStyle w:val="ConsPlusNormal"/>
        <w:spacing w:before="240"/>
        <w:ind w:firstLine="540"/>
        <w:jc w:val="both"/>
      </w:pPr>
      <w:r>
        <w:lastRenderedPageBreak/>
        <w:t>7. Деятельностью Совета безопасности руководит Председатель Совета безопасности.</w:t>
      </w:r>
    </w:p>
    <w:p w14:paraId="3996A689" w14:textId="77777777" w:rsidR="00635EC1" w:rsidRDefault="00635EC1">
      <w:pPr>
        <w:pStyle w:val="ConsPlusNormal"/>
        <w:spacing w:before="240"/>
        <w:ind w:firstLine="540"/>
        <w:jc w:val="both"/>
      </w:pPr>
      <w:r>
        <w:t>8. Деятельность Совета безопасности осуществляется в форме заседаний.</w:t>
      </w:r>
    </w:p>
    <w:p w14:paraId="637FA411" w14:textId="77777777" w:rsidR="00635EC1" w:rsidRDefault="00635EC1">
      <w:pPr>
        <w:pStyle w:val="ConsPlusNormal"/>
        <w:jc w:val="both"/>
      </w:pPr>
      <w:r>
        <w:t xml:space="preserve">(в ред. </w:t>
      </w:r>
      <w:hyperlink r:id="rId26">
        <w:r>
          <w:rPr>
            <w:color w:val="0000FF"/>
          </w:rPr>
          <w:t>указа</w:t>
        </w:r>
      </w:hyperlink>
      <w:r>
        <w:t xml:space="preserve"> Губернатора Ульяновской области от 01.07.2024 N 72)</w:t>
      </w:r>
    </w:p>
    <w:p w14:paraId="32C61943" w14:textId="77777777" w:rsidR="00635EC1" w:rsidRDefault="00635EC1">
      <w:pPr>
        <w:pStyle w:val="ConsPlusNormal"/>
        <w:spacing w:before="240"/>
        <w:ind w:firstLine="540"/>
        <w:jc w:val="both"/>
      </w:pPr>
      <w:r>
        <w:t>По решению Председателя Совета безопасности могут проводиться совместные заседания Совета безопасности и совещательных, координационных и консультативных органов при Губернаторе Ульяновской области.</w:t>
      </w:r>
    </w:p>
    <w:p w14:paraId="74C3E731" w14:textId="77777777" w:rsidR="00635EC1" w:rsidRDefault="00635EC1">
      <w:pPr>
        <w:pStyle w:val="ConsPlusNormal"/>
        <w:spacing w:before="240"/>
        <w:ind w:firstLine="540"/>
        <w:jc w:val="both"/>
      </w:pPr>
      <w:r>
        <w:t>9. Заседания Совета безопасности проводятся на регулярной основе в соответствии с планом, утверждаемым Председателем Совета безопасности по представлению Секретаря Совета безопасности, как правило, один раз в квартал. В случае необходимости могут проводиться внеплановые заседания Совета безопасности.</w:t>
      </w:r>
    </w:p>
    <w:p w14:paraId="1A894A6C" w14:textId="77777777" w:rsidR="00635EC1" w:rsidRDefault="00635EC1">
      <w:pPr>
        <w:pStyle w:val="ConsPlusNormal"/>
        <w:jc w:val="both"/>
      </w:pPr>
      <w:r>
        <w:t xml:space="preserve">(в ред. </w:t>
      </w:r>
      <w:hyperlink r:id="rId27">
        <w:r>
          <w:rPr>
            <w:color w:val="0000FF"/>
          </w:rPr>
          <w:t>указа</w:t>
        </w:r>
      </w:hyperlink>
      <w:r>
        <w:t xml:space="preserve"> Губернатора Ульяновской области от 01.07.2024 N 72)</w:t>
      </w:r>
    </w:p>
    <w:p w14:paraId="1FF8E262" w14:textId="77777777" w:rsidR="00635EC1" w:rsidRDefault="00635EC1">
      <w:pPr>
        <w:pStyle w:val="ConsPlusNormal"/>
        <w:spacing w:before="240"/>
        <w:ind w:firstLine="540"/>
        <w:jc w:val="both"/>
      </w:pPr>
      <w:r>
        <w:t>Заседания Совета безопасности ведет Председатель Совета безопасности.</w:t>
      </w:r>
    </w:p>
    <w:p w14:paraId="2A119894" w14:textId="77777777" w:rsidR="00635EC1" w:rsidRDefault="00635EC1">
      <w:pPr>
        <w:pStyle w:val="ConsPlusNormal"/>
        <w:spacing w:before="240"/>
        <w:ind w:firstLine="540"/>
        <w:jc w:val="both"/>
      </w:pPr>
      <w:r>
        <w:t>10. Повестка дня заседаний Совета безопасности, порядок их организации и проведения определяются Председателем Совета безопасности по представлению Секретаря Совета безопасности.</w:t>
      </w:r>
    </w:p>
    <w:p w14:paraId="00172A7B" w14:textId="77777777" w:rsidR="00635EC1" w:rsidRDefault="00635EC1">
      <w:pPr>
        <w:pStyle w:val="ConsPlusNormal"/>
        <w:spacing w:before="240"/>
        <w:ind w:firstLine="540"/>
        <w:jc w:val="both"/>
      </w:pPr>
      <w:r>
        <w:t>Организацию подготовки заседаний Совета безопасности и проектов его решений осуществляет Секретарь Совета безопасности.</w:t>
      </w:r>
    </w:p>
    <w:p w14:paraId="13C55374" w14:textId="77777777" w:rsidR="00635EC1" w:rsidRDefault="00635EC1">
      <w:pPr>
        <w:pStyle w:val="ConsPlusNormal"/>
        <w:spacing w:before="240"/>
        <w:ind w:firstLine="540"/>
        <w:jc w:val="both"/>
      </w:pPr>
      <w:r>
        <w:t xml:space="preserve">Абзац утратил силу. - </w:t>
      </w:r>
      <w:hyperlink r:id="rId28">
        <w:r>
          <w:rPr>
            <w:color w:val="0000FF"/>
          </w:rPr>
          <w:t>Указ</w:t>
        </w:r>
      </w:hyperlink>
      <w:r>
        <w:t xml:space="preserve"> Губернатора Ульяновской области от 01.07.2024 N 72.</w:t>
      </w:r>
    </w:p>
    <w:p w14:paraId="141F4769" w14:textId="77777777" w:rsidR="00635EC1" w:rsidRDefault="00635EC1">
      <w:pPr>
        <w:pStyle w:val="ConsPlusNormal"/>
        <w:spacing w:before="240"/>
        <w:ind w:firstLine="540"/>
        <w:jc w:val="both"/>
      </w:pPr>
      <w:r>
        <w:t>В зависимости от содержания рассматриваемых вопросов к участию в заседаниях Совета безопасности могут привлекаться лица, не входящие в его состав.</w:t>
      </w:r>
    </w:p>
    <w:p w14:paraId="0F03461B" w14:textId="77777777" w:rsidR="00635EC1" w:rsidRDefault="00635EC1">
      <w:pPr>
        <w:pStyle w:val="ConsPlusNormal"/>
        <w:jc w:val="both"/>
      </w:pPr>
      <w:r>
        <w:t xml:space="preserve">(в ред. </w:t>
      </w:r>
      <w:hyperlink r:id="rId29">
        <w:r>
          <w:rPr>
            <w:color w:val="0000FF"/>
          </w:rPr>
          <w:t>указа</w:t>
        </w:r>
      </w:hyperlink>
      <w:r>
        <w:t xml:space="preserve"> Губернатора Ульяновской области от 01.07.2024 N 72)</w:t>
      </w:r>
    </w:p>
    <w:p w14:paraId="0BA53B9E" w14:textId="77777777" w:rsidR="00635EC1" w:rsidRDefault="00635EC1">
      <w:pPr>
        <w:pStyle w:val="ConsPlusNormal"/>
        <w:spacing w:before="240"/>
        <w:ind w:firstLine="540"/>
        <w:jc w:val="both"/>
      </w:pPr>
      <w:r>
        <w:t>11. Решения Совета безопасности принимаются простым большинством голосов от общего числа присутствующих на заседании Совета безопасности членов Совета безопасности. Заседание Совета безопасности правомочно, если на нем присутствует не менее двух третей от установленного числа членов Совета безопасности.</w:t>
      </w:r>
    </w:p>
    <w:p w14:paraId="5CECDA75" w14:textId="77777777" w:rsidR="00635EC1" w:rsidRDefault="00635EC1">
      <w:pPr>
        <w:pStyle w:val="ConsPlusNormal"/>
        <w:spacing w:before="240"/>
        <w:ind w:firstLine="540"/>
        <w:jc w:val="both"/>
      </w:pPr>
      <w:r>
        <w:t>Члены Совета безопасности обладают равными правами при принятии решений.</w:t>
      </w:r>
    </w:p>
    <w:p w14:paraId="05859BC9" w14:textId="77777777" w:rsidR="00635EC1" w:rsidRDefault="00635EC1">
      <w:pPr>
        <w:pStyle w:val="ConsPlusNormal"/>
        <w:jc w:val="both"/>
      </w:pPr>
      <w:r>
        <w:t xml:space="preserve">(п. 11 в ред. </w:t>
      </w:r>
      <w:hyperlink r:id="rId30">
        <w:r>
          <w:rPr>
            <w:color w:val="0000FF"/>
          </w:rPr>
          <w:t>указа</w:t>
        </w:r>
      </w:hyperlink>
      <w:r>
        <w:t xml:space="preserve"> Губернатора Ульяновской области от 01.07.2024 N 72)</w:t>
      </w:r>
    </w:p>
    <w:p w14:paraId="71B610C9" w14:textId="77777777" w:rsidR="00635EC1" w:rsidRDefault="00635EC1">
      <w:pPr>
        <w:pStyle w:val="ConsPlusNormal"/>
        <w:spacing w:before="240"/>
        <w:ind w:firstLine="540"/>
        <w:jc w:val="both"/>
      </w:pPr>
      <w:r>
        <w:t>12. Принятые Советом безопасности решения отражаются в протоколах его заседаний. Решения Совета безопасности носят рекомендательный характер.</w:t>
      </w:r>
    </w:p>
    <w:p w14:paraId="70AED3A5" w14:textId="77777777" w:rsidR="00635EC1" w:rsidRDefault="00635EC1">
      <w:pPr>
        <w:pStyle w:val="ConsPlusNormal"/>
        <w:spacing w:before="240"/>
        <w:ind w:firstLine="540"/>
        <w:jc w:val="both"/>
      </w:pPr>
      <w:r>
        <w:t>В целях обеспечения реализации решений Совета безопасности могут даваться поручения Председателя Совета безопасности.</w:t>
      </w:r>
    </w:p>
    <w:p w14:paraId="7DFA5F0B" w14:textId="77777777" w:rsidR="00635EC1" w:rsidRDefault="00635EC1">
      <w:pPr>
        <w:pStyle w:val="ConsPlusNormal"/>
        <w:jc w:val="both"/>
      </w:pPr>
      <w:r>
        <w:t xml:space="preserve">(п. 12 в ред. </w:t>
      </w:r>
      <w:hyperlink r:id="rId31">
        <w:r>
          <w:rPr>
            <w:color w:val="0000FF"/>
          </w:rPr>
          <w:t>указа</w:t>
        </w:r>
      </w:hyperlink>
      <w:r>
        <w:t xml:space="preserve"> Губернатора Ульяновской области от 01.07.2024 N 72)</w:t>
      </w:r>
    </w:p>
    <w:p w14:paraId="091D1DD0" w14:textId="77777777" w:rsidR="00635EC1" w:rsidRDefault="00635EC1">
      <w:pPr>
        <w:pStyle w:val="ConsPlusNormal"/>
        <w:spacing w:before="240"/>
        <w:ind w:firstLine="540"/>
        <w:jc w:val="both"/>
      </w:pPr>
      <w:r>
        <w:t>13. В целях подготовки заседаний Совета безопасности Секретарь Совета безопасности проводит рабочие совещания с членами Совета безопасности, с представителями территориальных органов федеральных органов исполнительной власти и исполнительных органов Ульяновской области.</w:t>
      </w:r>
    </w:p>
    <w:p w14:paraId="3D0D6EEF" w14:textId="77777777" w:rsidR="00635EC1" w:rsidRDefault="00635EC1">
      <w:pPr>
        <w:pStyle w:val="ConsPlusNormal"/>
        <w:jc w:val="both"/>
      </w:pPr>
      <w:r>
        <w:t xml:space="preserve">(в ред. </w:t>
      </w:r>
      <w:hyperlink r:id="rId32">
        <w:r>
          <w:rPr>
            <w:color w:val="0000FF"/>
          </w:rPr>
          <w:t>указа</w:t>
        </w:r>
      </w:hyperlink>
      <w:r>
        <w:t xml:space="preserve"> Губернатора Ульяновской области от 01.07.2024 N 72)</w:t>
      </w:r>
    </w:p>
    <w:p w14:paraId="47658D68" w14:textId="77777777" w:rsidR="00635EC1" w:rsidRDefault="00635EC1">
      <w:pPr>
        <w:pStyle w:val="ConsPlusNormal"/>
        <w:spacing w:before="240"/>
        <w:ind w:firstLine="540"/>
        <w:jc w:val="both"/>
      </w:pPr>
      <w:r>
        <w:t xml:space="preserve">14. Информационно-аналитическое и организационно-техническое обеспечение </w:t>
      </w:r>
      <w:r>
        <w:lastRenderedPageBreak/>
        <w:t>подготовки заседаний Совета безопасности осуществляет аппарат Совета безопасности Ульяновской области.</w:t>
      </w:r>
    </w:p>
    <w:p w14:paraId="1DEEACAB" w14:textId="77777777" w:rsidR="00635EC1" w:rsidRDefault="00635EC1">
      <w:pPr>
        <w:pStyle w:val="ConsPlusNormal"/>
        <w:jc w:val="both"/>
      </w:pPr>
      <w:r>
        <w:t xml:space="preserve">(в ред. </w:t>
      </w:r>
      <w:hyperlink r:id="rId33">
        <w:r>
          <w:rPr>
            <w:color w:val="0000FF"/>
          </w:rPr>
          <w:t>указа</w:t>
        </w:r>
      </w:hyperlink>
      <w:r>
        <w:t xml:space="preserve"> Губернатора Ульяновской области от 01.07.2024 N 72)</w:t>
      </w:r>
    </w:p>
    <w:p w14:paraId="6862E673" w14:textId="77777777" w:rsidR="00635EC1" w:rsidRDefault="00635EC1">
      <w:pPr>
        <w:pStyle w:val="ConsPlusNormal"/>
        <w:spacing w:before="240"/>
        <w:ind w:firstLine="540"/>
        <w:jc w:val="both"/>
      </w:pPr>
      <w:r>
        <w:t>15. Секретарь Совета безопасности обеспечивает решение возложенных на Совет безопасности задач и осуществление его функций.</w:t>
      </w:r>
    </w:p>
    <w:p w14:paraId="352FAACF" w14:textId="77777777" w:rsidR="00635EC1" w:rsidRDefault="00635EC1">
      <w:pPr>
        <w:pStyle w:val="ConsPlusNormal"/>
        <w:jc w:val="both"/>
      </w:pPr>
      <w:r>
        <w:t xml:space="preserve">(в ред. </w:t>
      </w:r>
      <w:hyperlink r:id="rId34">
        <w:r>
          <w:rPr>
            <w:color w:val="0000FF"/>
          </w:rPr>
          <w:t>указа</w:t>
        </w:r>
      </w:hyperlink>
      <w:r>
        <w:t xml:space="preserve"> Губернатора Ульяновской области от 01.07.2024 N 72)</w:t>
      </w:r>
    </w:p>
    <w:p w14:paraId="00B8A9A9" w14:textId="77777777" w:rsidR="00635EC1" w:rsidRDefault="00635EC1">
      <w:pPr>
        <w:pStyle w:val="ConsPlusNormal"/>
        <w:spacing w:before="240"/>
        <w:ind w:firstLine="540"/>
        <w:jc w:val="both"/>
      </w:pPr>
      <w:r>
        <w:t>Секретарь Совета безопасности организует деятельность Совета безопасности и руководит аппаратом Совета безопасности Ульяновской области. Положение об аппарате Совета безопасности Ульяновской области и его состав утверждаются Председателем Совета безопасности по представлению Секретаря Совета безопасности.</w:t>
      </w:r>
    </w:p>
    <w:p w14:paraId="47515F6F" w14:textId="77777777" w:rsidR="00635EC1" w:rsidRDefault="00635EC1">
      <w:pPr>
        <w:pStyle w:val="ConsPlusNormal"/>
        <w:spacing w:before="240"/>
        <w:ind w:firstLine="540"/>
        <w:jc w:val="both"/>
      </w:pPr>
      <w:r>
        <w:t>16. Секретарь Совета безопасности:</w:t>
      </w:r>
    </w:p>
    <w:p w14:paraId="17C6F128" w14:textId="77777777" w:rsidR="00635EC1" w:rsidRDefault="00635EC1">
      <w:pPr>
        <w:pStyle w:val="ConsPlusNormal"/>
        <w:spacing w:before="240"/>
        <w:ind w:firstLine="540"/>
        <w:jc w:val="both"/>
      </w:pPr>
      <w:r>
        <w:t>1) информирует Председателя Совета безопасности об оперативной обстановке и о состоянии безопасности на территории Ульяновской области;</w:t>
      </w:r>
    </w:p>
    <w:p w14:paraId="461E4394" w14:textId="77777777" w:rsidR="00635EC1" w:rsidRDefault="00635EC1">
      <w:pPr>
        <w:pStyle w:val="ConsPlusNormal"/>
        <w:spacing w:before="240"/>
        <w:ind w:firstLine="540"/>
        <w:jc w:val="both"/>
      </w:pPr>
      <w:r>
        <w:t>2) разрабатывает план деятельности Совета безопасности и вносит его на утверждение Председателя Совета безопасности;</w:t>
      </w:r>
    </w:p>
    <w:p w14:paraId="12135983" w14:textId="77777777" w:rsidR="00635EC1" w:rsidRDefault="00635EC1">
      <w:pPr>
        <w:pStyle w:val="ConsPlusNormal"/>
        <w:jc w:val="both"/>
      </w:pPr>
      <w:r>
        <w:t xml:space="preserve">(в ред. </w:t>
      </w:r>
      <w:hyperlink r:id="rId35">
        <w:r>
          <w:rPr>
            <w:color w:val="0000FF"/>
          </w:rPr>
          <w:t>указа</w:t>
        </w:r>
      </w:hyperlink>
      <w:r>
        <w:t xml:space="preserve"> Губернатора Ульяновской области от 01.07.2024 N 72)</w:t>
      </w:r>
    </w:p>
    <w:p w14:paraId="0B5DBAC7" w14:textId="77777777" w:rsidR="00635EC1" w:rsidRDefault="00635EC1">
      <w:pPr>
        <w:pStyle w:val="ConsPlusNormal"/>
        <w:spacing w:before="240"/>
        <w:ind w:firstLine="540"/>
        <w:jc w:val="both"/>
      </w:pPr>
      <w:r>
        <w:t>3) формирует повестку дня заседаний Совета безопасности;</w:t>
      </w:r>
    </w:p>
    <w:p w14:paraId="25D32303" w14:textId="77777777" w:rsidR="00635EC1" w:rsidRDefault="00635EC1">
      <w:pPr>
        <w:pStyle w:val="ConsPlusNormal"/>
        <w:jc w:val="both"/>
      </w:pPr>
      <w:r>
        <w:t xml:space="preserve">(в ред. </w:t>
      </w:r>
      <w:hyperlink r:id="rId36">
        <w:r>
          <w:rPr>
            <w:color w:val="0000FF"/>
          </w:rPr>
          <w:t>указа</w:t>
        </w:r>
      </w:hyperlink>
      <w:r>
        <w:t xml:space="preserve"> Губернатора Ульяновской области от 01.07.2024 N 72)</w:t>
      </w:r>
    </w:p>
    <w:p w14:paraId="2FF2DED7" w14:textId="77777777" w:rsidR="00635EC1" w:rsidRDefault="00635EC1">
      <w:pPr>
        <w:pStyle w:val="ConsPlusNormal"/>
        <w:spacing w:before="240"/>
        <w:ind w:firstLine="540"/>
        <w:jc w:val="both"/>
      </w:pPr>
      <w:r>
        <w:t>4) подготавливает и представляет на утверждение Председателя Совета безопасности проекты протоколов заседаний Совета безопасности, при необходимости представляет проекты поручений Председателя Совета безопасности;</w:t>
      </w:r>
    </w:p>
    <w:p w14:paraId="135BB327" w14:textId="77777777" w:rsidR="00635EC1" w:rsidRDefault="00635EC1">
      <w:pPr>
        <w:pStyle w:val="ConsPlusNormal"/>
        <w:jc w:val="both"/>
      </w:pPr>
      <w:r>
        <w:t xml:space="preserve">(в ред. </w:t>
      </w:r>
      <w:hyperlink r:id="rId37">
        <w:r>
          <w:rPr>
            <w:color w:val="0000FF"/>
          </w:rPr>
          <w:t>указа</w:t>
        </w:r>
      </w:hyperlink>
      <w:r>
        <w:t xml:space="preserve"> Губернатора Ульяновской области от 01.07.2024 N 72)</w:t>
      </w:r>
    </w:p>
    <w:p w14:paraId="3FF498DD" w14:textId="77777777" w:rsidR="00635EC1" w:rsidRDefault="00635EC1">
      <w:pPr>
        <w:pStyle w:val="ConsPlusNormal"/>
        <w:spacing w:before="240"/>
        <w:ind w:firstLine="540"/>
        <w:jc w:val="both"/>
      </w:pPr>
      <w:r>
        <w:t xml:space="preserve">5) утратил силу. - </w:t>
      </w:r>
      <w:hyperlink r:id="rId38">
        <w:r>
          <w:rPr>
            <w:color w:val="0000FF"/>
          </w:rPr>
          <w:t>Указ</w:t>
        </w:r>
      </w:hyperlink>
      <w:r>
        <w:t xml:space="preserve"> Губернатора Ульяновской области от 01.07.2024 N 72;</w:t>
      </w:r>
    </w:p>
    <w:p w14:paraId="25992AE2" w14:textId="77777777" w:rsidR="00635EC1" w:rsidRDefault="00635EC1">
      <w:pPr>
        <w:pStyle w:val="ConsPlusNormal"/>
        <w:spacing w:before="240"/>
        <w:ind w:firstLine="540"/>
        <w:jc w:val="both"/>
      </w:pPr>
      <w:r>
        <w:t>6) осуществляет контроль за исполнением поручений Председателя Совета безопасности;</w:t>
      </w:r>
    </w:p>
    <w:p w14:paraId="000ED65B" w14:textId="77777777" w:rsidR="00635EC1" w:rsidRDefault="00635EC1">
      <w:pPr>
        <w:pStyle w:val="ConsPlusNormal"/>
        <w:spacing w:before="240"/>
        <w:ind w:firstLine="540"/>
        <w:jc w:val="both"/>
      </w:pPr>
      <w:r>
        <w:t>7) представляет Совету безопасности предложения по вопросам организации взаимодействия исполнительных органов Ульяновской области с территориальными органами федеральных органов исполнительной власти и органами местного самоуправления муниципальных образований Ульяновской области в области обеспечения безопасности на территории Ульяновской области;</w:t>
      </w:r>
    </w:p>
    <w:p w14:paraId="544201A7" w14:textId="77777777" w:rsidR="00635EC1" w:rsidRDefault="00635EC1">
      <w:pPr>
        <w:pStyle w:val="ConsPlusNormal"/>
        <w:jc w:val="both"/>
      </w:pPr>
      <w:r>
        <w:t xml:space="preserve">(в ред. </w:t>
      </w:r>
      <w:hyperlink r:id="rId39">
        <w:r>
          <w:rPr>
            <w:color w:val="0000FF"/>
          </w:rPr>
          <w:t>указа</w:t>
        </w:r>
      </w:hyperlink>
      <w:r>
        <w:t xml:space="preserve"> Губернатора Ульяновской области от 01.07.2024 N 72)</w:t>
      </w:r>
    </w:p>
    <w:p w14:paraId="03463E09" w14:textId="77777777" w:rsidR="00635EC1" w:rsidRDefault="00635EC1">
      <w:pPr>
        <w:pStyle w:val="ConsPlusNormal"/>
        <w:spacing w:before="240"/>
        <w:ind w:firstLine="540"/>
        <w:jc w:val="both"/>
      </w:pPr>
      <w:r>
        <w:t>8) организует рассмотрение проектов нормативных правовых актов по вопросам, входящим в компетенцию Совета безопасности;</w:t>
      </w:r>
    </w:p>
    <w:p w14:paraId="38C6A2A1" w14:textId="77777777" w:rsidR="00635EC1" w:rsidRDefault="00635EC1">
      <w:pPr>
        <w:pStyle w:val="ConsPlusNormal"/>
        <w:jc w:val="both"/>
      </w:pPr>
      <w:r>
        <w:t xml:space="preserve">(в ред. </w:t>
      </w:r>
      <w:hyperlink r:id="rId40">
        <w:r>
          <w:rPr>
            <w:color w:val="0000FF"/>
          </w:rPr>
          <w:t>указа</w:t>
        </w:r>
      </w:hyperlink>
      <w:r>
        <w:t xml:space="preserve"> Губернатора Ульяновской области от 01.07.2024 N 72)</w:t>
      </w:r>
    </w:p>
    <w:p w14:paraId="3759DFA5" w14:textId="77777777" w:rsidR="00635EC1" w:rsidRDefault="00635EC1">
      <w:pPr>
        <w:pStyle w:val="ConsPlusNormal"/>
        <w:spacing w:before="240"/>
        <w:ind w:firstLine="540"/>
        <w:jc w:val="both"/>
      </w:pPr>
      <w:r>
        <w:t>9) участвует в заседаниях коллегий, в совещаниях территориальных органов федеральных органов исполнительной власти (по согласованию), а также в заседаниях коллегий, в совещаниях исполнительных органов Ульяновской области при рассмотрении ими вопросов обеспечения безопасности на территории Ульяновской области;</w:t>
      </w:r>
    </w:p>
    <w:p w14:paraId="0DE58FAA" w14:textId="77777777" w:rsidR="00635EC1" w:rsidRDefault="00635EC1">
      <w:pPr>
        <w:pStyle w:val="ConsPlusNormal"/>
        <w:jc w:val="both"/>
      </w:pPr>
      <w:r>
        <w:t xml:space="preserve">(в ред. </w:t>
      </w:r>
      <w:hyperlink r:id="rId41">
        <w:r>
          <w:rPr>
            <w:color w:val="0000FF"/>
          </w:rPr>
          <w:t>указа</w:t>
        </w:r>
      </w:hyperlink>
      <w:r>
        <w:t xml:space="preserve"> Губернатора Ульяновской области от 01.07.2024 N 72)</w:t>
      </w:r>
    </w:p>
    <w:p w14:paraId="3AC5349D" w14:textId="77777777" w:rsidR="00635EC1" w:rsidRDefault="00635EC1">
      <w:pPr>
        <w:pStyle w:val="ConsPlusNormal"/>
        <w:spacing w:before="240"/>
        <w:ind w:firstLine="540"/>
        <w:jc w:val="both"/>
      </w:pPr>
      <w:r>
        <w:lastRenderedPageBreak/>
        <w:t>10) запрашивает в установленном порядке от исполнительных органов Ульяновской области, органов местного самоуправления муниципальных образований Ульяновской области, организаций и должностных лиц материалы, необходимые для осуществления деятельности Совета безопасности;</w:t>
      </w:r>
    </w:p>
    <w:p w14:paraId="3A804C4B" w14:textId="77777777" w:rsidR="00635EC1" w:rsidRDefault="00635EC1">
      <w:pPr>
        <w:pStyle w:val="ConsPlusNormal"/>
        <w:jc w:val="both"/>
      </w:pPr>
      <w:r>
        <w:t xml:space="preserve">(в ред. </w:t>
      </w:r>
      <w:hyperlink r:id="rId42">
        <w:r>
          <w:rPr>
            <w:color w:val="0000FF"/>
          </w:rPr>
          <w:t>указа</w:t>
        </w:r>
      </w:hyperlink>
      <w:r>
        <w:t xml:space="preserve"> Губернатора Ульяновской области от 01.07.2024 N 72)</w:t>
      </w:r>
    </w:p>
    <w:p w14:paraId="66FBAA3E" w14:textId="77777777" w:rsidR="00635EC1" w:rsidRDefault="00635EC1">
      <w:pPr>
        <w:pStyle w:val="ConsPlusNormal"/>
        <w:spacing w:before="240"/>
        <w:ind w:firstLine="540"/>
        <w:jc w:val="both"/>
      </w:pPr>
      <w:r>
        <w:t>11) выступает с разъяснениями принятых Советом безопасности решений.</w:t>
      </w:r>
    </w:p>
    <w:p w14:paraId="5FBEF3EC" w14:textId="77777777" w:rsidR="00635EC1" w:rsidRDefault="00635EC1">
      <w:pPr>
        <w:pStyle w:val="ConsPlusNormal"/>
        <w:spacing w:before="240"/>
        <w:ind w:firstLine="540"/>
        <w:jc w:val="both"/>
      </w:pPr>
      <w:r>
        <w:t xml:space="preserve">16.1. Утратил силу. - </w:t>
      </w:r>
      <w:hyperlink r:id="rId43">
        <w:r>
          <w:rPr>
            <w:color w:val="0000FF"/>
          </w:rPr>
          <w:t>Указ</w:t>
        </w:r>
      </w:hyperlink>
      <w:r>
        <w:t xml:space="preserve"> Губернатора Ульяновской области от 30.03.2021 N 30.</w:t>
      </w:r>
    </w:p>
    <w:p w14:paraId="3BA0980D" w14:textId="77777777" w:rsidR="00635EC1" w:rsidRDefault="00635EC1">
      <w:pPr>
        <w:pStyle w:val="ConsPlusNormal"/>
        <w:spacing w:before="240"/>
        <w:ind w:firstLine="540"/>
        <w:jc w:val="both"/>
      </w:pPr>
      <w:r>
        <w:t xml:space="preserve">17 - 21. Утратили силу. - </w:t>
      </w:r>
      <w:hyperlink r:id="rId44">
        <w:r>
          <w:rPr>
            <w:color w:val="0000FF"/>
          </w:rPr>
          <w:t>Указ</w:t>
        </w:r>
      </w:hyperlink>
      <w:r>
        <w:t xml:space="preserve"> Губернатора Ульяновской области от 01.07.2024 N 72.</w:t>
      </w:r>
    </w:p>
    <w:p w14:paraId="1AF5F31B" w14:textId="77777777" w:rsidR="00635EC1" w:rsidRDefault="00635EC1">
      <w:pPr>
        <w:pStyle w:val="ConsPlusNormal"/>
        <w:jc w:val="both"/>
      </w:pPr>
    </w:p>
    <w:p w14:paraId="687C181D" w14:textId="77777777" w:rsidR="00635EC1" w:rsidRDefault="00635EC1">
      <w:pPr>
        <w:pStyle w:val="ConsPlusNormal"/>
        <w:jc w:val="both"/>
      </w:pPr>
    </w:p>
    <w:p w14:paraId="7BB61169" w14:textId="77777777" w:rsidR="00635EC1" w:rsidRDefault="00635EC1">
      <w:pPr>
        <w:pStyle w:val="ConsPlusNormal"/>
        <w:pBdr>
          <w:bottom w:val="single" w:sz="6" w:space="0" w:color="auto"/>
        </w:pBdr>
        <w:spacing w:before="100" w:after="100"/>
        <w:jc w:val="both"/>
        <w:rPr>
          <w:sz w:val="2"/>
          <w:szCs w:val="2"/>
        </w:rPr>
      </w:pPr>
    </w:p>
    <w:p w14:paraId="1A1366DC" w14:textId="77777777" w:rsidR="00635EC1" w:rsidRDefault="00635EC1"/>
    <w:sectPr w:rsidR="00635EC1" w:rsidSect="00635E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C1"/>
    <w:rsid w:val="00635EC1"/>
    <w:rsid w:val="0095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F73D"/>
  <w15:chartTrackingRefBased/>
  <w15:docId w15:val="{1E9FF5E7-954E-441C-8929-3F6869A2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5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5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5E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5E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5E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5E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5E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5E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5E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E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5E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5E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5E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5E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5E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5EC1"/>
    <w:rPr>
      <w:rFonts w:eastAsiaTheme="majorEastAsia" w:cstheme="majorBidi"/>
      <w:color w:val="595959" w:themeColor="text1" w:themeTint="A6"/>
    </w:rPr>
  </w:style>
  <w:style w:type="character" w:customStyle="1" w:styleId="80">
    <w:name w:val="Заголовок 8 Знак"/>
    <w:basedOn w:val="a0"/>
    <w:link w:val="8"/>
    <w:uiPriority w:val="9"/>
    <w:semiHidden/>
    <w:rsid w:val="00635E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5EC1"/>
    <w:rPr>
      <w:rFonts w:eastAsiaTheme="majorEastAsia" w:cstheme="majorBidi"/>
      <w:color w:val="272727" w:themeColor="text1" w:themeTint="D8"/>
    </w:rPr>
  </w:style>
  <w:style w:type="paragraph" w:styleId="a3">
    <w:name w:val="Title"/>
    <w:basedOn w:val="a"/>
    <w:next w:val="a"/>
    <w:link w:val="a4"/>
    <w:uiPriority w:val="10"/>
    <w:qFormat/>
    <w:rsid w:val="00635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5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E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5E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5EC1"/>
    <w:pPr>
      <w:spacing w:before="160"/>
      <w:jc w:val="center"/>
    </w:pPr>
    <w:rPr>
      <w:i/>
      <w:iCs/>
      <w:color w:val="404040" w:themeColor="text1" w:themeTint="BF"/>
    </w:rPr>
  </w:style>
  <w:style w:type="character" w:customStyle="1" w:styleId="22">
    <w:name w:val="Цитата 2 Знак"/>
    <w:basedOn w:val="a0"/>
    <w:link w:val="21"/>
    <w:uiPriority w:val="29"/>
    <w:rsid w:val="00635EC1"/>
    <w:rPr>
      <w:i/>
      <w:iCs/>
      <w:color w:val="404040" w:themeColor="text1" w:themeTint="BF"/>
    </w:rPr>
  </w:style>
  <w:style w:type="paragraph" w:styleId="a7">
    <w:name w:val="List Paragraph"/>
    <w:basedOn w:val="a"/>
    <w:uiPriority w:val="34"/>
    <w:qFormat/>
    <w:rsid w:val="00635EC1"/>
    <w:pPr>
      <w:ind w:left="720"/>
      <w:contextualSpacing/>
    </w:pPr>
  </w:style>
  <w:style w:type="character" w:styleId="a8">
    <w:name w:val="Intense Emphasis"/>
    <w:basedOn w:val="a0"/>
    <w:uiPriority w:val="21"/>
    <w:qFormat/>
    <w:rsid w:val="00635EC1"/>
    <w:rPr>
      <w:i/>
      <w:iCs/>
      <w:color w:val="2F5496" w:themeColor="accent1" w:themeShade="BF"/>
    </w:rPr>
  </w:style>
  <w:style w:type="paragraph" w:styleId="a9">
    <w:name w:val="Intense Quote"/>
    <w:basedOn w:val="a"/>
    <w:next w:val="a"/>
    <w:link w:val="aa"/>
    <w:uiPriority w:val="30"/>
    <w:qFormat/>
    <w:rsid w:val="00635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5EC1"/>
    <w:rPr>
      <w:i/>
      <w:iCs/>
      <w:color w:val="2F5496" w:themeColor="accent1" w:themeShade="BF"/>
    </w:rPr>
  </w:style>
  <w:style w:type="character" w:styleId="ab">
    <w:name w:val="Intense Reference"/>
    <w:basedOn w:val="a0"/>
    <w:uiPriority w:val="32"/>
    <w:qFormat/>
    <w:rsid w:val="00635EC1"/>
    <w:rPr>
      <w:b/>
      <w:bCs/>
      <w:smallCaps/>
      <w:color w:val="2F5496" w:themeColor="accent1" w:themeShade="BF"/>
      <w:spacing w:val="5"/>
    </w:rPr>
  </w:style>
  <w:style w:type="paragraph" w:customStyle="1" w:styleId="ConsPlusNormal">
    <w:name w:val="ConsPlusNormal"/>
    <w:rsid w:val="00635EC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635EC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635EC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780" TargetMode="External"/><Relationship Id="rId13" Type="http://schemas.openxmlformats.org/officeDocument/2006/relationships/hyperlink" Target="https://login.consultant.ru/link/?req=doc&amp;base=RLAW076&amp;n=30385" TargetMode="External"/><Relationship Id="rId18" Type="http://schemas.openxmlformats.org/officeDocument/2006/relationships/hyperlink" Target="https://login.consultant.ru/link/?req=doc&amp;base=RLAW076&amp;n=46161" TargetMode="External"/><Relationship Id="rId26" Type="http://schemas.openxmlformats.org/officeDocument/2006/relationships/hyperlink" Target="https://login.consultant.ru/link/?req=doc&amp;base=RLAW076&amp;n=75621&amp;dst=100025" TargetMode="External"/><Relationship Id="rId39" Type="http://schemas.openxmlformats.org/officeDocument/2006/relationships/hyperlink" Target="https://login.consultant.ru/link/?req=doc&amp;base=RLAW076&amp;n=75621&amp;dst=100043" TargetMode="External"/><Relationship Id="rId3" Type="http://schemas.openxmlformats.org/officeDocument/2006/relationships/webSettings" Target="webSettings.xml"/><Relationship Id="rId21" Type="http://schemas.openxmlformats.org/officeDocument/2006/relationships/hyperlink" Target="https://login.consultant.ru/link/?req=doc&amp;base=RLAW076&amp;n=75621&amp;dst=100020" TargetMode="External"/><Relationship Id="rId34" Type="http://schemas.openxmlformats.org/officeDocument/2006/relationships/hyperlink" Target="https://login.consultant.ru/link/?req=doc&amp;base=RLAW076&amp;n=75621&amp;dst=100038" TargetMode="External"/><Relationship Id="rId42" Type="http://schemas.openxmlformats.org/officeDocument/2006/relationships/hyperlink" Target="https://login.consultant.ru/link/?req=doc&amp;base=RLAW076&amp;n=75621&amp;dst=100045" TargetMode="External"/><Relationship Id="rId7" Type="http://schemas.openxmlformats.org/officeDocument/2006/relationships/hyperlink" Target="https://login.consultant.ru/link/?req=doc&amp;base=RLAW076&amp;n=75621&amp;dst=100005" TargetMode="External"/><Relationship Id="rId12" Type="http://schemas.openxmlformats.org/officeDocument/2006/relationships/hyperlink" Target="https://login.consultant.ru/link/?req=doc&amp;base=RLAW076&amp;n=29038"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RLAW076&amp;n=75621&amp;dst=100022" TargetMode="External"/><Relationship Id="rId33" Type="http://schemas.openxmlformats.org/officeDocument/2006/relationships/hyperlink" Target="https://login.consultant.ru/link/?req=doc&amp;base=RLAW076&amp;n=75621&amp;dst=100037" TargetMode="External"/><Relationship Id="rId38" Type="http://schemas.openxmlformats.org/officeDocument/2006/relationships/hyperlink" Target="https://login.consultant.ru/link/?req=doc&amp;base=RLAW076&amp;n=75621&amp;dst=100042"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76&amp;n=75621&amp;dst=100005" TargetMode="External"/><Relationship Id="rId20" Type="http://schemas.openxmlformats.org/officeDocument/2006/relationships/hyperlink" Target="https://login.consultant.ru/link/?req=doc&amp;base=RLAW076&amp;n=75621&amp;dst=100018" TargetMode="External"/><Relationship Id="rId29" Type="http://schemas.openxmlformats.org/officeDocument/2006/relationships/hyperlink" Target="https://login.consultant.ru/link/?req=doc&amp;base=RLAW076&amp;n=75621&amp;dst=100029" TargetMode="External"/><Relationship Id="rId41" Type="http://schemas.openxmlformats.org/officeDocument/2006/relationships/hyperlink" Target="https://login.consultant.ru/link/?req=doc&amp;base=RLAW076&amp;n=75621&amp;dst=100045" TargetMode="External"/><Relationship Id="rId1" Type="http://schemas.openxmlformats.org/officeDocument/2006/relationships/styles" Target="styles.xml"/><Relationship Id="rId6" Type="http://schemas.openxmlformats.org/officeDocument/2006/relationships/hyperlink" Target="https://login.consultant.ru/link/?req=doc&amp;base=RLAW076&amp;n=57805&amp;dst=100005" TargetMode="External"/><Relationship Id="rId11" Type="http://schemas.openxmlformats.org/officeDocument/2006/relationships/hyperlink" Target="https://login.consultant.ru/link/?req=doc&amp;base=RLAW076&amp;n=26108" TargetMode="External"/><Relationship Id="rId24" Type="http://schemas.openxmlformats.org/officeDocument/2006/relationships/hyperlink" Target="https://login.consultant.ru/link/?req=doc&amp;base=RLAW076&amp;n=75621&amp;dst=100021" TargetMode="External"/><Relationship Id="rId32" Type="http://schemas.openxmlformats.org/officeDocument/2006/relationships/hyperlink" Target="https://login.consultant.ru/link/?req=doc&amp;base=RLAW076&amp;n=75621&amp;dst=100036" TargetMode="External"/><Relationship Id="rId37" Type="http://schemas.openxmlformats.org/officeDocument/2006/relationships/hyperlink" Target="https://login.consultant.ru/link/?req=doc&amp;base=RLAW076&amp;n=75621&amp;dst=100041" TargetMode="External"/><Relationship Id="rId40" Type="http://schemas.openxmlformats.org/officeDocument/2006/relationships/hyperlink" Target="https://login.consultant.ru/link/?req=doc&amp;base=RLAW076&amp;n=75621&amp;dst=100044" TargetMode="External"/><Relationship Id="rId45" Type="http://schemas.openxmlformats.org/officeDocument/2006/relationships/fontTable" Target="fontTable.xml"/><Relationship Id="rId5" Type="http://schemas.openxmlformats.org/officeDocument/2006/relationships/hyperlink" Target="https://login.consultant.ru/link/?req=doc&amp;base=RLAW076&amp;n=57981&amp;dst=100005" TargetMode="External"/><Relationship Id="rId15" Type="http://schemas.openxmlformats.org/officeDocument/2006/relationships/hyperlink" Target="https://login.consultant.ru/link/?req=doc&amp;base=RLAW076&amp;n=57805&amp;dst=100005" TargetMode="External"/><Relationship Id="rId23" Type="http://schemas.openxmlformats.org/officeDocument/2006/relationships/hyperlink" Target="https://login.consultant.ru/link/?req=doc&amp;base=RLAW076&amp;n=57805&amp;dst=100009" TargetMode="External"/><Relationship Id="rId28" Type="http://schemas.openxmlformats.org/officeDocument/2006/relationships/hyperlink" Target="https://login.consultant.ru/link/?req=doc&amp;base=RLAW076&amp;n=75621&amp;dst=100028" TargetMode="External"/><Relationship Id="rId36" Type="http://schemas.openxmlformats.org/officeDocument/2006/relationships/hyperlink" Target="https://login.consultant.ru/link/?req=doc&amp;base=RLAW076&amp;n=75621&amp;dst=100041" TargetMode="External"/><Relationship Id="rId10" Type="http://schemas.openxmlformats.org/officeDocument/2006/relationships/hyperlink" Target="https://login.consultant.ru/link/?req=doc&amp;base=RLAW076&amp;n=31611&amp;dst=100017" TargetMode="External"/><Relationship Id="rId19" Type="http://schemas.openxmlformats.org/officeDocument/2006/relationships/hyperlink" Target="https://login.consultant.ru/link/?req=doc&amp;base=RLAW076&amp;n=75621&amp;dst=100007" TargetMode="External"/><Relationship Id="rId31" Type="http://schemas.openxmlformats.org/officeDocument/2006/relationships/hyperlink" Target="https://login.consultant.ru/link/?req=doc&amp;base=RLAW076&amp;n=75621&amp;dst=100033" TargetMode="External"/><Relationship Id="rId44" Type="http://schemas.openxmlformats.org/officeDocument/2006/relationships/hyperlink" Target="https://login.consultant.ru/link/?req=doc&amp;base=RLAW076&amp;n=75621&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30774" TargetMode="External"/><Relationship Id="rId14" Type="http://schemas.openxmlformats.org/officeDocument/2006/relationships/hyperlink" Target="https://login.consultant.ru/link/?req=doc&amp;base=RLAW076&amp;n=57981&amp;dst=100005" TargetMode="External"/><Relationship Id="rId22" Type="http://schemas.openxmlformats.org/officeDocument/2006/relationships/hyperlink" Target="https://login.consultant.ru/link/?req=doc&amp;base=RLAW076&amp;n=57805&amp;dst=100007" TargetMode="External"/><Relationship Id="rId27" Type="http://schemas.openxmlformats.org/officeDocument/2006/relationships/hyperlink" Target="https://login.consultant.ru/link/?req=doc&amp;base=RLAW076&amp;n=75621&amp;dst=100026" TargetMode="External"/><Relationship Id="rId30" Type="http://schemas.openxmlformats.org/officeDocument/2006/relationships/hyperlink" Target="https://login.consultant.ru/link/?req=doc&amp;base=RLAW076&amp;n=75621&amp;dst=100030" TargetMode="External"/><Relationship Id="rId35" Type="http://schemas.openxmlformats.org/officeDocument/2006/relationships/hyperlink" Target="https://login.consultant.ru/link/?req=doc&amp;base=RLAW076&amp;n=75621&amp;dst=100040" TargetMode="External"/><Relationship Id="rId43" Type="http://schemas.openxmlformats.org/officeDocument/2006/relationships/hyperlink" Target="https://login.consultant.ru/link/?req=doc&amp;base=RLAW076&amp;n=57805&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2280</Words>
  <Characters>13002</Characters>
  <Application>Microsoft Office Word</Application>
  <DocSecurity>0</DocSecurity>
  <Lines>108</Lines>
  <Paragraphs>30</Paragraphs>
  <ScaleCrop>false</ScaleCrop>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Алаева Елена Сергеевна</dc:creator>
  <cp:keywords/>
  <dc:description/>
  <cp:lastModifiedBy>Алаева Елена Сергеевна</cp:lastModifiedBy>
  <cp:revision>1</cp:revision>
  <dcterms:created xsi:type="dcterms:W3CDTF">2025-11-25T13:39:00Z</dcterms:created>
  <dcterms:modified xsi:type="dcterms:W3CDTF">2025-11-25T13:40:00Z</dcterms:modified>
</cp:coreProperties>
</file>