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Pr="001C526E" w:rsidRDefault="00690DBD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690DBD" w:rsidRDefault="00707164" w:rsidP="001C526E">
      <w:pPr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>
        <w:rPr>
          <w:rFonts w:eastAsia="Times New Roman"/>
          <w:b/>
          <w:color w:val="000000" w:themeColor="text1"/>
          <w:lang w:eastAsia="ru-RU"/>
        </w:rPr>
        <w:t>О внесении изменений</w:t>
      </w:r>
      <w:r w:rsidR="001C526E" w:rsidRPr="001C526E">
        <w:rPr>
          <w:rFonts w:eastAsia="Times New Roman"/>
          <w:b/>
          <w:color w:val="000000" w:themeColor="text1"/>
          <w:lang w:eastAsia="ru-RU"/>
        </w:rPr>
        <w:t xml:space="preserve"> в Положение о Министерстве </w:t>
      </w:r>
    </w:p>
    <w:p w:rsidR="001C526E" w:rsidRPr="001C526E" w:rsidRDefault="001C526E" w:rsidP="001C526E">
      <w:pPr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>физической культуры и спорта Ульяновской области</w:t>
      </w:r>
    </w:p>
    <w:p w:rsidR="001C526E" w:rsidRPr="001C526E" w:rsidRDefault="001C526E" w:rsidP="001C526E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 xml:space="preserve">Правительство Ульяновской области </w:t>
      </w:r>
      <w:proofErr w:type="gramStart"/>
      <w:r w:rsidRPr="001C526E">
        <w:rPr>
          <w:rFonts w:eastAsia="Times New Roman"/>
          <w:color w:val="000000" w:themeColor="text1"/>
          <w:lang w:eastAsia="ru-RU"/>
        </w:rPr>
        <w:t>п</w:t>
      </w:r>
      <w:proofErr w:type="gramEnd"/>
      <w:r w:rsidRPr="001C526E">
        <w:rPr>
          <w:rFonts w:eastAsia="Times New Roman"/>
          <w:color w:val="000000" w:themeColor="text1"/>
          <w:lang w:eastAsia="ru-RU"/>
        </w:rPr>
        <w:t xml:space="preserve"> о с т а н о в л я е т:</w:t>
      </w:r>
    </w:p>
    <w:p w:rsidR="001C526E" w:rsidRPr="001C526E" w:rsidRDefault="00707164" w:rsidP="001C526E">
      <w:pPr>
        <w:tabs>
          <w:tab w:val="left" w:pos="709"/>
        </w:tabs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1. Утвердить прилагаемые</w:t>
      </w:r>
      <w:r w:rsidR="001C526E" w:rsidRPr="001C526E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изменения</w:t>
      </w:r>
      <w:r w:rsidR="001C526E" w:rsidRPr="001C526E">
        <w:rPr>
          <w:rFonts w:eastAsia="Times New Roman"/>
          <w:color w:val="000000" w:themeColor="text1"/>
          <w:lang w:eastAsia="ru-RU"/>
        </w:rPr>
        <w:t xml:space="preserve">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1C526E" w:rsidRPr="001C526E" w:rsidRDefault="001C526E" w:rsidP="001C526E">
      <w:pPr>
        <w:tabs>
          <w:tab w:val="left" w:pos="709"/>
        </w:tabs>
        <w:rPr>
          <w:rFonts w:eastAsia="Times New Roman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 xml:space="preserve">2. </w:t>
      </w:r>
      <w:r w:rsidRPr="001C526E">
        <w:rPr>
          <w:rFonts w:eastAsia="Times New Roman"/>
          <w:lang w:eastAsia="ru-RU"/>
        </w:rPr>
        <w:t>Настоящее постановление вступает в силу со дня его официального опубликования.</w:t>
      </w:r>
    </w:p>
    <w:p w:rsidR="001C526E" w:rsidRPr="001C526E" w:rsidRDefault="001C526E" w:rsidP="001C526E">
      <w:pPr>
        <w:tabs>
          <w:tab w:val="left" w:pos="709"/>
        </w:tabs>
        <w:rPr>
          <w:rFonts w:eastAsia="Times New Roman"/>
          <w:color w:val="000000" w:themeColor="text1"/>
          <w:lang w:eastAsia="ru-RU"/>
        </w:rPr>
      </w:pPr>
    </w:p>
    <w:p w:rsidR="001C526E" w:rsidRDefault="001C526E" w:rsidP="001C526E">
      <w:pPr>
        <w:tabs>
          <w:tab w:val="left" w:pos="709"/>
        </w:tabs>
        <w:rPr>
          <w:rFonts w:eastAsia="Times New Roman"/>
          <w:color w:val="000000" w:themeColor="text1"/>
          <w:lang w:eastAsia="ru-RU"/>
        </w:rPr>
      </w:pPr>
    </w:p>
    <w:p w:rsidR="00690DBD" w:rsidRPr="001C526E" w:rsidRDefault="00690DBD" w:rsidP="001C526E">
      <w:pPr>
        <w:tabs>
          <w:tab w:val="left" w:pos="709"/>
        </w:tabs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left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>Председатель</w:t>
      </w: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  <w:sectPr w:rsidR="001C526E" w:rsidRPr="001C526E" w:rsidSect="00690DBD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1C526E">
        <w:rPr>
          <w:rFonts w:eastAsia="Times New Roman"/>
          <w:color w:val="000000" w:themeColor="text1"/>
          <w:lang w:eastAsia="ru-RU"/>
        </w:rPr>
        <w:t>Правительства области</w:t>
      </w:r>
      <w:r w:rsidRPr="001C526E">
        <w:rPr>
          <w:rFonts w:eastAsia="Times New Roman"/>
          <w:color w:val="000000" w:themeColor="text1"/>
          <w:lang w:eastAsia="ru-RU"/>
        </w:rPr>
        <w:tab/>
      </w:r>
      <w:r w:rsidRPr="001C526E">
        <w:rPr>
          <w:rFonts w:eastAsia="Times New Roman"/>
          <w:color w:val="000000" w:themeColor="text1"/>
          <w:lang w:eastAsia="ru-RU"/>
        </w:rPr>
        <w:tab/>
      </w:r>
      <w:r w:rsidRPr="001C526E">
        <w:rPr>
          <w:rFonts w:eastAsia="Times New Roman"/>
          <w:color w:val="000000" w:themeColor="text1"/>
          <w:lang w:eastAsia="ru-RU"/>
        </w:rPr>
        <w:tab/>
      </w:r>
      <w:r w:rsidRPr="001C526E">
        <w:rPr>
          <w:rFonts w:eastAsia="Times New Roman"/>
          <w:color w:val="000000" w:themeColor="text1"/>
          <w:lang w:eastAsia="ru-RU"/>
        </w:rPr>
        <w:tab/>
        <w:t xml:space="preserve">                                        Г.С.</w:t>
      </w:r>
      <w:r w:rsidR="00690DBD">
        <w:rPr>
          <w:rFonts w:eastAsia="Times New Roman"/>
          <w:color w:val="000000" w:themeColor="text1"/>
          <w:lang w:eastAsia="ru-RU"/>
        </w:rPr>
        <w:t xml:space="preserve"> </w:t>
      </w:r>
      <w:proofErr w:type="spellStart"/>
      <w:r w:rsidRPr="001C526E">
        <w:rPr>
          <w:rFonts w:eastAsia="Times New Roman"/>
          <w:color w:val="000000" w:themeColor="text1"/>
          <w:lang w:eastAsia="ru-RU"/>
        </w:rPr>
        <w:t>Спирчагов</w:t>
      </w:r>
      <w:proofErr w:type="spellEnd"/>
    </w:p>
    <w:p w:rsidR="00690DBD" w:rsidRDefault="00715309" w:rsidP="00690DBD">
      <w:pPr>
        <w:tabs>
          <w:tab w:val="left" w:pos="709"/>
        </w:tabs>
        <w:ind w:firstLine="5670"/>
        <w:jc w:val="center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>УТВЕРЖДЕНЫ</w:t>
      </w:r>
    </w:p>
    <w:p w:rsidR="00690DBD" w:rsidRDefault="00690DBD" w:rsidP="00690DBD">
      <w:pPr>
        <w:tabs>
          <w:tab w:val="left" w:pos="709"/>
        </w:tabs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690DBD">
      <w:pPr>
        <w:tabs>
          <w:tab w:val="left" w:pos="709"/>
        </w:tabs>
        <w:ind w:firstLine="5670"/>
        <w:jc w:val="center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>постановлением Правительства</w:t>
      </w:r>
    </w:p>
    <w:p w:rsidR="001C526E" w:rsidRPr="001C526E" w:rsidRDefault="001C526E" w:rsidP="00690DBD">
      <w:pPr>
        <w:tabs>
          <w:tab w:val="left" w:pos="709"/>
        </w:tabs>
        <w:ind w:firstLine="5670"/>
        <w:jc w:val="center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>Ульяновской области</w:t>
      </w: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4F3A18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>
        <w:rPr>
          <w:rFonts w:eastAsia="Times New Roman"/>
          <w:b/>
          <w:color w:val="000000" w:themeColor="text1"/>
          <w:lang w:eastAsia="ru-RU"/>
        </w:rPr>
        <w:t>ИЗМЕНЕНИЯ</w:t>
      </w: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 xml:space="preserve">в Положение о Министерстве физической культуры </w:t>
      </w: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 xml:space="preserve">и спорта Ульяновской области </w:t>
      </w: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</w:p>
    <w:p w:rsidR="001C526E" w:rsidRDefault="00F0257F" w:rsidP="00F12385">
      <w:pPr>
        <w:widowControl w:val="0"/>
        <w:autoSpaceDE w:val="0"/>
        <w:autoSpaceDN w:val="0"/>
        <w:adjustRightInd w:val="0"/>
        <w:rPr>
          <w:rFonts w:eastAsia="Times New Roman" w:cs="Arial"/>
          <w:color w:val="000000" w:themeColor="text1"/>
          <w:lang w:eastAsia="ru-RU"/>
        </w:rPr>
      </w:pPr>
      <w:r>
        <w:rPr>
          <w:rFonts w:eastAsia="Times New Roman" w:cs="Arial"/>
          <w:color w:val="000000" w:themeColor="text1"/>
          <w:lang w:eastAsia="ru-RU"/>
        </w:rPr>
        <w:t xml:space="preserve">1. </w:t>
      </w:r>
      <w:proofErr w:type="gramStart"/>
      <w:r w:rsidR="00690DBD">
        <w:rPr>
          <w:rFonts w:eastAsia="Times New Roman" w:cs="Arial"/>
          <w:color w:val="000000" w:themeColor="text1"/>
          <w:lang w:eastAsia="ru-RU"/>
        </w:rPr>
        <w:t>В п</w:t>
      </w:r>
      <w:r>
        <w:rPr>
          <w:rFonts w:eastAsia="Times New Roman" w:cs="Arial"/>
          <w:color w:val="000000" w:themeColor="text1"/>
          <w:lang w:eastAsia="ru-RU"/>
        </w:rPr>
        <w:t>ункт</w:t>
      </w:r>
      <w:r w:rsidR="00690DBD">
        <w:rPr>
          <w:rFonts w:eastAsia="Times New Roman" w:cs="Arial"/>
          <w:color w:val="000000" w:themeColor="text1"/>
          <w:lang w:eastAsia="ru-RU"/>
        </w:rPr>
        <w:t>е</w:t>
      </w:r>
      <w:r>
        <w:rPr>
          <w:rFonts w:eastAsia="Times New Roman" w:cs="Arial"/>
          <w:color w:val="000000" w:themeColor="text1"/>
          <w:lang w:eastAsia="ru-RU"/>
        </w:rPr>
        <w:t xml:space="preserve"> </w:t>
      </w:r>
      <w:r w:rsidR="00F12385">
        <w:rPr>
          <w:rFonts w:eastAsia="Times New Roman" w:cs="Arial"/>
          <w:color w:val="000000" w:themeColor="text1"/>
          <w:lang w:eastAsia="ru-RU"/>
        </w:rPr>
        <w:t>1.8 раздела 1 слова «432017, г. Ульяновск, ул. Спасская, д. 3» заменить словами «г. Ульяновск»</w:t>
      </w:r>
      <w:r w:rsidR="001C526E" w:rsidRPr="001C526E">
        <w:rPr>
          <w:rFonts w:eastAsia="Times New Roman" w:cs="Arial"/>
          <w:color w:val="000000" w:themeColor="text1"/>
          <w:lang w:eastAsia="ru-RU"/>
        </w:rPr>
        <w:t>.</w:t>
      </w:r>
      <w:proofErr w:type="gramEnd"/>
    </w:p>
    <w:p w:rsidR="00F12385" w:rsidRDefault="00F0257F" w:rsidP="00F0257F">
      <w:pPr>
        <w:widowControl w:val="0"/>
        <w:autoSpaceDE w:val="0"/>
        <w:autoSpaceDN w:val="0"/>
        <w:adjustRightInd w:val="0"/>
        <w:rPr>
          <w:rFonts w:eastAsia="Times New Roman" w:cs="Arial"/>
          <w:color w:val="000000" w:themeColor="text1"/>
          <w:lang w:eastAsia="ru-RU"/>
        </w:rPr>
      </w:pPr>
      <w:r>
        <w:rPr>
          <w:rFonts w:eastAsia="Times New Roman" w:cs="Arial"/>
          <w:color w:val="000000" w:themeColor="text1"/>
          <w:lang w:eastAsia="ru-RU"/>
        </w:rPr>
        <w:t xml:space="preserve">2. </w:t>
      </w:r>
      <w:r w:rsidR="00A63700">
        <w:rPr>
          <w:rFonts w:eastAsia="Times New Roman" w:cs="Arial"/>
          <w:color w:val="000000" w:themeColor="text1"/>
          <w:lang w:eastAsia="ru-RU"/>
        </w:rPr>
        <w:t>В разделе</w:t>
      </w:r>
      <w:r w:rsidR="00F12385">
        <w:rPr>
          <w:rFonts w:eastAsia="Times New Roman" w:cs="Arial"/>
          <w:color w:val="000000" w:themeColor="text1"/>
          <w:lang w:eastAsia="ru-RU"/>
        </w:rPr>
        <w:t xml:space="preserve"> 2:</w:t>
      </w:r>
    </w:p>
    <w:p w:rsidR="00F12385" w:rsidRDefault="00F12385" w:rsidP="00F12385">
      <w:pPr>
        <w:widowControl w:val="0"/>
        <w:autoSpaceDE w:val="0"/>
        <w:autoSpaceDN w:val="0"/>
        <w:adjustRightInd w:val="0"/>
        <w:rPr>
          <w:rFonts w:eastAsia="Times New Roman" w:cs="Arial"/>
          <w:color w:val="000000" w:themeColor="text1"/>
          <w:lang w:eastAsia="ru-RU"/>
        </w:rPr>
      </w:pPr>
      <w:r>
        <w:rPr>
          <w:rFonts w:eastAsia="Times New Roman" w:cs="Arial"/>
          <w:color w:val="000000" w:themeColor="text1"/>
          <w:lang w:eastAsia="ru-RU"/>
        </w:rPr>
        <w:t xml:space="preserve">1) в </w:t>
      </w:r>
      <w:r w:rsidR="00104831">
        <w:rPr>
          <w:rFonts w:eastAsia="Times New Roman" w:cs="Arial"/>
          <w:color w:val="000000" w:themeColor="text1"/>
          <w:lang w:eastAsia="ru-RU"/>
        </w:rPr>
        <w:t>абз</w:t>
      </w:r>
      <w:r w:rsidR="007A15F4">
        <w:rPr>
          <w:rFonts w:eastAsia="Times New Roman" w:cs="Arial"/>
          <w:color w:val="000000" w:themeColor="text1"/>
          <w:lang w:eastAsia="ru-RU"/>
        </w:rPr>
        <w:t xml:space="preserve">аце первом </w:t>
      </w:r>
      <w:r w:rsidR="00A63700">
        <w:rPr>
          <w:rFonts w:eastAsia="Times New Roman" w:cs="Arial"/>
          <w:color w:val="000000" w:themeColor="text1"/>
          <w:lang w:eastAsia="ru-RU"/>
        </w:rPr>
        <w:t xml:space="preserve">подпункта 2.1.2 пункта 2.1 </w:t>
      </w:r>
      <w:r>
        <w:rPr>
          <w:rFonts w:eastAsia="Times New Roman" w:cs="Arial"/>
          <w:color w:val="000000" w:themeColor="text1"/>
          <w:lang w:eastAsia="ru-RU"/>
        </w:rPr>
        <w:t>слова «</w:t>
      </w:r>
      <w:r w:rsidR="00F0257F">
        <w:rPr>
          <w:rFonts w:eastAsia="Times New Roman" w:cs="Arial"/>
          <w:color w:val="000000" w:themeColor="text1"/>
          <w:lang w:eastAsia="ru-RU"/>
        </w:rPr>
        <w:t>и</w:t>
      </w:r>
      <w:r>
        <w:rPr>
          <w:rFonts w:eastAsia="Times New Roman" w:cs="Arial"/>
          <w:color w:val="000000" w:themeColor="text1"/>
          <w:lang w:eastAsia="ru-RU"/>
        </w:rPr>
        <w:t xml:space="preserve"> архитектуры» заменить словами «, </w:t>
      </w:r>
      <w:r w:rsidR="00F0257F">
        <w:rPr>
          <w:rFonts w:eastAsia="Times New Roman" w:cs="Arial"/>
          <w:color w:val="000000" w:themeColor="text1"/>
          <w:lang w:eastAsia="ru-RU"/>
        </w:rPr>
        <w:t xml:space="preserve">градостроительной деятельности и цифрового </w:t>
      </w:r>
      <w:r>
        <w:rPr>
          <w:rFonts w:eastAsia="Times New Roman" w:cs="Arial"/>
          <w:color w:val="000000" w:themeColor="text1"/>
          <w:lang w:eastAsia="ru-RU"/>
        </w:rPr>
        <w:t>развития»;</w:t>
      </w:r>
    </w:p>
    <w:p w:rsidR="00346CFC" w:rsidRDefault="00503BF4" w:rsidP="00F12385">
      <w:pPr>
        <w:widowControl w:val="0"/>
        <w:autoSpaceDE w:val="0"/>
        <w:autoSpaceDN w:val="0"/>
        <w:adjustRightInd w:val="0"/>
        <w:rPr>
          <w:rFonts w:eastAsia="Times New Roman" w:cs="Arial"/>
          <w:color w:val="000000" w:themeColor="text1"/>
          <w:lang w:eastAsia="ru-RU"/>
        </w:rPr>
      </w:pPr>
      <w:r>
        <w:rPr>
          <w:rFonts w:eastAsia="Times New Roman" w:cs="Arial"/>
          <w:color w:val="000000" w:themeColor="text1"/>
          <w:lang w:eastAsia="ru-RU"/>
        </w:rPr>
        <w:t xml:space="preserve">2) </w:t>
      </w:r>
      <w:r w:rsidR="00A63700">
        <w:rPr>
          <w:rFonts w:eastAsia="Times New Roman" w:cs="Arial"/>
          <w:color w:val="000000" w:themeColor="text1"/>
          <w:lang w:eastAsia="ru-RU"/>
        </w:rPr>
        <w:t xml:space="preserve">пункт 2.2 </w:t>
      </w:r>
      <w:r w:rsidR="00002128">
        <w:rPr>
          <w:rFonts w:eastAsia="Times New Roman" w:cs="Arial"/>
          <w:color w:val="000000" w:themeColor="text1"/>
          <w:lang w:eastAsia="ru-RU"/>
        </w:rPr>
        <w:t>дополнить подпунктом 2.2.27 следующего содержания:</w:t>
      </w:r>
    </w:p>
    <w:p w:rsidR="00002128" w:rsidRPr="001C526E" w:rsidRDefault="00002128" w:rsidP="00690DBD">
      <w:pPr>
        <w:widowControl w:val="0"/>
        <w:tabs>
          <w:tab w:val="left" w:pos="1701"/>
          <w:tab w:val="left" w:pos="1843"/>
        </w:tabs>
        <w:autoSpaceDE w:val="0"/>
        <w:autoSpaceDN w:val="0"/>
        <w:adjustRightInd w:val="0"/>
        <w:rPr>
          <w:rFonts w:eastAsia="Times New Roman" w:cs="Arial"/>
          <w:color w:val="000000" w:themeColor="text1"/>
          <w:lang w:eastAsia="ru-RU"/>
        </w:rPr>
      </w:pPr>
      <w:r>
        <w:rPr>
          <w:rFonts w:eastAsia="Times New Roman" w:cs="Arial"/>
          <w:color w:val="000000" w:themeColor="text1"/>
          <w:lang w:eastAsia="ru-RU"/>
        </w:rPr>
        <w:t>«2.2.27</w:t>
      </w:r>
      <w:r w:rsidR="00715309">
        <w:rPr>
          <w:rFonts w:eastAsia="Times New Roman" w:cs="Arial"/>
          <w:color w:val="000000" w:themeColor="text1"/>
          <w:lang w:eastAsia="ru-RU"/>
        </w:rPr>
        <w:t xml:space="preserve">. </w:t>
      </w:r>
      <w:bookmarkStart w:id="0" w:name="_GoBack"/>
      <w:bookmarkEnd w:id="0"/>
      <w:r w:rsidR="00715309">
        <w:rPr>
          <w:rFonts w:eastAsia="Times New Roman" w:cs="Arial"/>
          <w:color w:val="000000" w:themeColor="text1"/>
          <w:lang w:eastAsia="ru-RU"/>
        </w:rPr>
        <w:t xml:space="preserve">Учреждает меры поощрения Министерства </w:t>
      </w:r>
      <w:r>
        <w:rPr>
          <w:rFonts w:eastAsia="Times New Roman" w:cs="Arial"/>
          <w:color w:val="000000" w:themeColor="text1"/>
          <w:lang w:eastAsia="ru-RU"/>
        </w:rPr>
        <w:t>(грамоты, благодарственные письма)</w:t>
      </w:r>
      <w:proofErr w:type="gramStart"/>
      <w:r>
        <w:rPr>
          <w:rFonts w:eastAsia="Times New Roman" w:cs="Arial"/>
          <w:color w:val="000000" w:themeColor="text1"/>
          <w:lang w:eastAsia="ru-RU"/>
        </w:rPr>
        <w:t>.»</w:t>
      </w:r>
      <w:proofErr w:type="gramEnd"/>
      <w:r>
        <w:rPr>
          <w:rFonts w:eastAsia="Times New Roman" w:cs="Arial"/>
          <w:color w:val="000000" w:themeColor="text1"/>
          <w:lang w:eastAsia="ru-RU"/>
        </w:rPr>
        <w:t>.</w:t>
      </w:r>
    </w:p>
    <w:p w:rsidR="00D65075" w:rsidRDefault="00D65075"/>
    <w:p w:rsidR="00690DBD" w:rsidRDefault="00690DBD" w:rsidP="00690DBD">
      <w:pPr>
        <w:ind w:firstLine="0"/>
        <w:jc w:val="center"/>
      </w:pPr>
      <w:r>
        <w:t>_____________</w:t>
      </w:r>
    </w:p>
    <w:sectPr w:rsidR="00690DBD" w:rsidSect="00690DBD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A7" w:rsidRDefault="00873CA7">
      <w:r>
        <w:separator/>
      </w:r>
    </w:p>
  </w:endnote>
  <w:endnote w:type="continuationSeparator" w:id="0">
    <w:p w:rsidR="00873CA7" w:rsidRDefault="0087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DBD" w:rsidRPr="00690DBD" w:rsidRDefault="00690DBD" w:rsidP="00690DBD">
    <w:pPr>
      <w:pStyle w:val="a5"/>
      <w:ind w:firstLine="0"/>
      <w:jc w:val="left"/>
      <w:rPr>
        <w:sz w:val="16"/>
      </w:rPr>
    </w:pPr>
    <w:r w:rsidRPr="00690DBD">
      <w:rPr>
        <w:sz w:val="16"/>
      </w:rPr>
      <w:t>3001гш1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A7" w:rsidRDefault="00873CA7">
      <w:r>
        <w:separator/>
      </w:r>
    </w:p>
  </w:footnote>
  <w:footnote w:type="continuationSeparator" w:id="0">
    <w:p w:rsidR="00873CA7" w:rsidRDefault="0087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090641"/>
      <w:docPartObj>
        <w:docPartGallery w:val="Page Numbers (Top of Page)"/>
        <w:docPartUnique/>
      </w:docPartObj>
    </w:sdtPr>
    <w:sdtEndPr/>
    <w:sdtContent>
      <w:p w:rsidR="00F12385" w:rsidRDefault="00F123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F12385" w:rsidRDefault="00F123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7E"/>
    <w:rsid w:val="00002128"/>
    <w:rsid w:val="00104831"/>
    <w:rsid w:val="001C526E"/>
    <w:rsid w:val="00346CFC"/>
    <w:rsid w:val="004F3A18"/>
    <w:rsid w:val="00503BF4"/>
    <w:rsid w:val="00690DBD"/>
    <w:rsid w:val="00707164"/>
    <w:rsid w:val="00715309"/>
    <w:rsid w:val="007A15F4"/>
    <w:rsid w:val="00873CA7"/>
    <w:rsid w:val="00A63700"/>
    <w:rsid w:val="00B3397E"/>
    <w:rsid w:val="00BD7132"/>
    <w:rsid w:val="00D61986"/>
    <w:rsid w:val="00D65075"/>
    <w:rsid w:val="00F0257F"/>
    <w:rsid w:val="00F1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26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C526E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0D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0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26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C526E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0D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Шишкина Галина Николаевна</cp:lastModifiedBy>
  <cp:revision>10</cp:revision>
  <cp:lastPrinted>2026-01-30T07:24:00Z</cp:lastPrinted>
  <dcterms:created xsi:type="dcterms:W3CDTF">2025-09-18T06:17:00Z</dcterms:created>
  <dcterms:modified xsi:type="dcterms:W3CDTF">2026-01-30T07:25:00Z</dcterms:modified>
</cp:coreProperties>
</file>